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0A2" w:rsidRPr="00B020A2" w:rsidRDefault="00B020A2" w:rsidP="00B020A2">
      <w:pPr>
        <w:spacing w:line="460" w:lineRule="exact"/>
        <w:jc w:val="center"/>
        <w:rPr>
          <w:rFonts w:ascii="黑体" w:eastAsia="黑体" w:hAnsi="黑体" w:cs="Times New Roman"/>
          <w:b/>
          <w:sz w:val="44"/>
          <w:szCs w:val="44"/>
        </w:rPr>
      </w:pPr>
      <w:r w:rsidRPr="00B020A2">
        <w:rPr>
          <w:rFonts w:ascii="黑体" w:eastAsia="黑体" w:hAnsi="黑体" w:cs="Times New Roman" w:hint="eastAsia"/>
          <w:b/>
          <w:sz w:val="44"/>
          <w:szCs w:val="44"/>
        </w:rPr>
        <w:t>昆明市盘龙区培智学校办学情况简介</w:t>
      </w:r>
    </w:p>
    <w:p w:rsidR="00B020A2" w:rsidRPr="00B020A2" w:rsidRDefault="00B020A2" w:rsidP="00B020A2">
      <w:pPr>
        <w:spacing w:line="460" w:lineRule="exact"/>
        <w:jc w:val="center"/>
        <w:rPr>
          <w:rFonts w:ascii="宋体" w:eastAsia="宋体" w:hAnsi="宋体" w:cs="宋体"/>
          <w:b/>
          <w:spacing w:val="5"/>
          <w:kern w:val="0"/>
          <w:sz w:val="28"/>
          <w:szCs w:val="28"/>
        </w:rPr>
      </w:pPr>
      <w:bookmarkStart w:id="0" w:name="_GoBack"/>
      <w:bookmarkEnd w:id="0"/>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hint="eastAsia"/>
          <w:spacing w:val="5"/>
          <w:kern w:val="0"/>
          <w:sz w:val="28"/>
          <w:szCs w:val="28"/>
        </w:rPr>
        <w:t>昆明市盘龙区培智学校，始建于1985年，是云南省最早成立的一所集学前教育、义务教育、康复训练、职业培训和随班就读教师及家长培训为一体的含特殊儿童学前教育和九年一贯制智</w:t>
      </w:r>
      <w:proofErr w:type="gramStart"/>
      <w:r w:rsidRPr="00B020A2">
        <w:rPr>
          <w:rFonts w:ascii="宋体" w:eastAsia="宋体" w:hAnsi="宋体" w:cs="Times New Roman" w:hint="eastAsia"/>
          <w:spacing w:val="5"/>
          <w:kern w:val="0"/>
          <w:sz w:val="28"/>
          <w:szCs w:val="28"/>
        </w:rPr>
        <w:t>障教育</w:t>
      </w:r>
      <w:proofErr w:type="gramEnd"/>
      <w:r w:rsidRPr="00B020A2">
        <w:rPr>
          <w:rFonts w:ascii="宋体" w:eastAsia="宋体" w:hAnsi="宋体" w:cs="Times New Roman" w:hint="eastAsia"/>
          <w:spacing w:val="5"/>
          <w:kern w:val="0"/>
          <w:sz w:val="28"/>
          <w:szCs w:val="28"/>
        </w:rPr>
        <w:t>的综合性特殊教育学校。是盘龙区特殊教育资源中心、云南师范大学特殊教育研究与实践教学基地、昆明学院教学实习基地和盘龙区新教师师德培养基地，是云南省智</w:t>
      </w:r>
      <w:proofErr w:type="gramStart"/>
      <w:r w:rsidRPr="00B020A2">
        <w:rPr>
          <w:rFonts w:ascii="宋体" w:eastAsia="宋体" w:hAnsi="宋体" w:cs="Times New Roman" w:hint="eastAsia"/>
          <w:spacing w:val="5"/>
          <w:kern w:val="0"/>
          <w:sz w:val="28"/>
          <w:szCs w:val="28"/>
        </w:rPr>
        <w:t>障人士</w:t>
      </w:r>
      <w:proofErr w:type="gramEnd"/>
      <w:r w:rsidRPr="00B020A2">
        <w:rPr>
          <w:rFonts w:ascii="宋体" w:eastAsia="宋体" w:hAnsi="宋体" w:cs="Times New Roman" w:hint="eastAsia"/>
          <w:spacing w:val="5"/>
          <w:kern w:val="0"/>
          <w:sz w:val="28"/>
          <w:szCs w:val="28"/>
        </w:rPr>
        <w:t>轮滑、滚球、游泳和足球训练基地。学校荣获云南省心理健康教育示范校、云南省平安校园和昆明市绿色学校等荣誉称号。2017年学校喜迁白云路王旗营小区，实现了教育向学前教育延伸。</w:t>
      </w: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spacing w:val="5"/>
          <w:kern w:val="0"/>
          <w:sz w:val="28"/>
          <w:szCs w:val="28"/>
        </w:rPr>
        <w:t>学校现有1</w:t>
      </w:r>
      <w:r w:rsidRPr="00B020A2">
        <w:rPr>
          <w:rFonts w:ascii="宋体" w:eastAsia="宋体" w:hAnsi="宋体" w:cs="Times New Roman" w:hint="eastAsia"/>
          <w:spacing w:val="5"/>
          <w:kern w:val="0"/>
          <w:sz w:val="28"/>
          <w:szCs w:val="28"/>
        </w:rPr>
        <w:t>2</w:t>
      </w:r>
      <w:r w:rsidRPr="00B020A2">
        <w:rPr>
          <w:rFonts w:ascii="宋体" w:eastAsia="宋体" w:hAnsi="宋体" w:cs="Times New Roman"/>
          <w:spacing w:val="5"/>
          <w:kern w:val="0"/>
          <w:sz w:val="28"/>
          <w:szCs w:val="28"/>
        </w:rPr>
        <w:t>个</w:t>
      </w:r>
      <w:r w:rsidRPr="00B020A2">
        <w:rPr>
          <w:rFonts w:ascii="宋体" w:eastAsia="宋体" w:hAnsi="宋体" w:cs="Times New Roman" w:hint="eastAsia"/>
          <w:spacing w:val="5"/>
          <w:kern w:val="0"/>
          <w:sz w:val="28"/>
          <w:szCs w:val="28"/>
        </w:rPr>
        <w:t>教学</w:t>
      </w:r>
      <w:r w:rsidRPr="00B020A2">
        <w:rPr>
          <w:rFonts w:ascii="宋体" w:eastAsia="宋体" w:hAnsi="宋体" w:cs="Times New Roman"/>
          <w:spacing w:val="5"/>
          <w:kern w:val="0"/>
          <w:sz w:val="28"/>
          <w:szCs w:val="28"/>
        </w:rPr>
        <w:t>班</w:t>
      </w:r>
      <w:r w:rsidRPr="00B020A2">
        <w:rPr>
          <w:rFonts w:ascii="宋体" w:eastAsia="宋体" w:hAnsi="宋体" w:cs="Times New Roman" w:hint="eastAsia"/>
          <w:spacing w:val="5"/>
          <w:kern w:val="0"/>
          <w:sz w:val="28"/>
          <w:szCs w:val="28"/>
        </w:rPr>
        <w:t>，其中：初中3个班、小学8个班，附属幼儿园1个班。残疾</w:t>
      </w:r>
      <w:r w:rsidRPr="00B020A2">
        <w:rPr>
          <w:rFonts w:ascii="宋体" w:eastAsia="宋体" w:hAnsi="宋体" w:cs="Times New Roman"/>
          <w:spacing w:val="5"/>
          <w:kern w:val="0"/>
          <w:sz w:val="28"/>
          <w:szCs w:val="28"/>
        </w:rPr>
        <w:t>学生</w:t>
      </w:r>
      <w:r>
        <w:rPr>
          <w:rFonts w:ascii="宋体" w:eastAsia="宋体" w:hAnsi="宋体" w:cs="Times New Roman"/>
          <w:spacing w:val="5"/>
          <w:kern w:val="0"/>
          <w:sz w:val="28"/>
          <w:szCs w:val="28"/>
        </w:rPr>
        <w:t>134</w:t>
      </w:r>
      <w:r w:rsidRPr="00B020A2">
        <w:rPr>
          <w:rFonts w:ascii="宋体" w:eastAsia="宋体" w:hAnsi="宋体" w:cs="Times New Roman"/>
          <w:spacing w:val="5"/>
          <w:kern w:val="0"/>
          <w:sz w:val="28"/>
          <w:szCs w:val="28"/>
        </w:rPr>
        <w:t>人，</w:t>
      </w:r>
      <w:r w:rsidRPr="00B020A2">
        <w:rPr>
          <w:rFonts w:ascii="宋体" w:eastAsia="宋体" w:hAnsi="宋体" w:cs="Times New Roman" w:hint="eastAsia"/>
          <w:spacing w:val="5"/>
          <w:kern w:val="0"/>
          <w:sz w:val="28"/>
          <w:szCs w:val="28"/>
        </w:rPr>
        <w:t>其中在校学生1</w:t>
      </w:r>
      <w:r>
        <w:rPr>
          <w:rFonts w:ascii="宋体" w:eastAsia="宋体" w:hAnsi="宋体" w:cs="Times New Roman"/>
          <w:spacing w:val="5"/>
          <w:kern w:val="0"/>
          <w:sz w:val="28"/>
          <w:szCs w:val="28"/>
        </w:rPr>
        <w:t>15</w:t>
      </w:r>
      <w:r w:rsidRPr="00B020A2">
        <w:rPr>
          <w:rFonts w:ascii="宋体" w:eastAsia="宋体" w:hAnsi="宋体" w:cs="Times New Roman" w:hint="eastAsia"/>
          <w:spacing w:val="5"/>
          <w:kern w:val="0"/>
          <w:sz w:val="28"/>
          <w:szCs w:val="28"/>
        </w:rPr>
        <w:t>人，送教上门</w:t>
      </w:r>
      <w:r>
        <w:rPr>
          <w:rFonts w:ascii="宋体" w:eastAsia="宋体" w:hAnsi="宋体" w:cs="Times New Roman"/>
          <w:spacing w:val="5"/>
          <w:kern w:val="0"/>
          <w:sz w:val="28"/>
          <w:szCs w:val="28"/>
        </w:rPr>
        <w:t>20</w:t>
      </w:r>
      <w:r w:rsidRPr="00B020A2">
        <w:rPr>
          <w:rFonts w:ascii="宋体" w:eastAsia="宋体" w:hAnsi="宋体" w:cs="Times New Roman" w:hint="eastAsia"/>
          <w:spacing w:val="5"/>
          <w:kern w:val="0"/>
          <w:sz w:val="28"/>
          <w:szCs w:val="28"/>
        </w:rPr>
        <w:t>人。综合残疾的学生占</w:t>
      </w:r>
      <w:proofErr w:type="gramStart"/>
      <w:r w:rsidRPr="00B020A2">
        <w:rPr>
          <w:rFonts w:ascii="宋体" w:eastAsia="宋体" w:hAnsi="宋体" w:cs="Times New Roman" w:hint="eastAsia"/>
          <w:spacing w:val="5"/>
          <w:kern w:val="0"/>
          <w:sz w:val="28"/>
          <w:szCs w:val="28"/>
        </w:rPr>
        <w:t>全校总</w:t>
      </w:r>
      <w:proofErr w:type="gramEnd"/>
      <w:r w:rsidRPr="00B020A2">
        <w:rPr>
          <w:rFonts w:ascii="宋体" w:eastAsia="宋体" w:hAnsi="宋体" w:cs="Times New Roman" w:hint="eastAsia"/>
          <w:spacing w:val="5"/>
          <w:kern w:val="0"/>
          <w:sz w:val="28"/>
          <w:szCs w:val="28"/>
        </w:rPr>
        <w:t>人数的三分</w:t>
      </w:r>
      <w:proofErr w:type="gramStart"/>
      <w:r w:rsidRPr="00B020A2">
        <w:rPr>
          <w:rFonts w:ascii="宋体" w:eastAsia="宋体" w:hAnsi="宋体" w:cs="Times New Roman" w:hint="eastAsia"/>
          <w:spacing w:val="5"/>
          <w:kern w:val="0"/>
          <w:sz w:val="28"/>
          <w:szCs w:val="28"/>
        </w:rPr>
        <w:t>一</w:t>
      </w:r>
      <w:proofErr w:type="gramEnd"/>
      <w:r w:rsidRPr="00B020A2">
        <w:rPr>
          <w:rFonts w:ascii="宋体" w:eastAsia="宋体" w:hAnsi="宋体" w:cs="Times New Roman" w:hint="eastAsia"/>
          <w:spacing w:val="5"/>
          <w:kern w:val="0"/>
          <w:sz w:val="28"/>
          <w:szCs w:val="28"/>
        </w:rPr>
        <w:t>；教职工</w:t>
      </w:r>
      <w:r w:rsidRPr="00B020A2">
        <w:rPr>
          <w:rFonts w:ascii="宋体" w:eastAsia="宋体" w:hAnsi="宋体" w:cs="Times New Roman"/>
          <w:spacing w:val="5"/>
          <w:kern w:val="0"/>
          <w:sz w:val="28"/>
          <w:szCs w:val="28"/>
        </w:rPr>
        <w:t>4</w:t>
      </w:r>
      <w:r>
        <w:rPr>
          <w:rFonts w:ascii="宋体" w:eastAsia="宋体" w:hAnsi="宋体" w:cs="Times New Roman"/>
          <w:spacing w:val="5"/>
          <w:kern w:val="0"/>
          <w:sz w:val="28"/>
          <w:szCs w:val="28"/>
        </w:rPr>
        <w:t>1</w:t>
      </w:r>
      <w:r w:rsidRPr="00B020A2">
        <w:rPr>
          <w:rFonts w:ascii="宋体" w:eastAsia="宋体" w:hAnsi="宋体" w:cs="Times New Roman" w:hint="eastAsia"/>
          <w:spacing w:val="5"/>
          <w:kern w:val="0"/>
          <w:sz w:val="28"/>
          <w:szCs w:val="28"/>
        </w:rPr>
        <w:t>人，其中：本科以上学历</w:t>
      </w:r>
      <w:r>
        <w:rPr>
          <w:rFonts w:ascii="宋体" w:eastAsia="宋体" w:hAnsi="宋体" w:cs="Times New Roman"/>
          <w:spacing w:val="5"/>
          <w:kern w:val="0"/>
          <w:sz w:val="28"/>
          <w:szCs w:val="28"/>
        </w:rPr>
        <w:t>41</w:t>
      </w:r>
      <w:r w:rsidRPr="00B020A2">
        <w:rPr>
          <w:rFonts w:ascii="宋体" w:eastAsia="宋体" w:hAnsi="宋体" w:cs="Times New Roman" w:hint="eastAsia"/>
          <w:spacing w:val="5"/>
          <w:kern w:val="0"/>
          <w:sz w:val="28"/>
          <w:szCs w:val="28"/>
        </w:rPr>
        <w:t>人（具有华东师大、西南大学、重庆师范大学、南京特殊教育师范学院和昆明学院特殊教育专业毕业的教师2</w:t>
      </w:r>
      <w:r w:rsidRPr="00B020A2">
        <w:rPr>
          <w:rFonts w:ascii="宋体" w:eastAsia="宋体" w:hAnsi="宋体" w:cs="Times New Roman"/>
          <w:spacing w:val="5"/>
          <w:kern w:val="0"/>
          <w:sz w:val="28"/>
          <w:szCs w:val="28"/>
        </w:rPr>
        <w:t>4</w:t>
      </w:r>
      <w:r w:rsidRPr="00B020A2">
        <w:rPr>
          <w:rFonts w:ascii="宋体" w:eastAsia="宋体" w:hAnsi="宋体" w:cs="Times New Roman" w:hint="eastAsia"/>
          <w:spacing w:val="5"/>
          <w:kern w:val="0"/>
          <w:sz w:val="28"/>
          <w:szCs w:val="28"/>
        </w:rPr>
        <w:t>人），区级学科带头人</w:t>
      </w:r>
      <w:r>
        <w:rPr>
          <w:rFonts w:ascii="宋体" w:eastAsia="宋体" w:hAnsi="宋体" w:cs="Times New Roman"/>
          <w:spacing w:val="5"/>
          <w:kern w:val="0"/>
          <w:sz w:val="28"/>
          <w:szCs w:val="28"/>
        </w:rPr>
        <w:t>2</w:t>
      </w:r>
      <w:r w:rsidRPr="00B020A2">
        <w:rPr>
          <w:rFonts w:ascii="宋体" w:eastAsia="宋体" w:hAnsi="宋体" w:cs="Times New Roman" w:hint="eastAsia"/>
          <w:spacing w:val="5"/>
          <w:kern w:val="0"/>
          <w:sz w:val="28"/>
          <w:szCs w:val="28"/>
        </w:rPr>
        <w:t>人、区级骨干教师6人，市级教坛新秀1人。</w:t>
      </w: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hint="eastAsia"/>
          <w:spacing w:val="5"/>
          <w:kern w:val="0"/>
          <w:sz w:val="28"/>
          <w:szCs w:val="28"/>
        </w:rPr>
        <w:t>在盘龙区区委、区政府和教育局的正确领导下，学校以学会认知、学会做事、学会共处、学会生存作为教育宗旨，以培养具有健全人格的自尊、自信、自强、自理、自律的社会人为目标，以智</w:t>
      </w:r>
      <w:proofErr w:type="gramStart"/>
      <w:r w:rsidRPr="00B020A2">
        <w:rPr>
          <w:rFonts w:ascii="宋体" w:eastAsia="宋体" w:hAnsi="宋体" w:cs="Times New Roman" w:hint="eastAsia"/>
          <w:spacing w:val="5"/>
          <w:kern w:val="0"/>
          <w:sz w:val="28"/>
          <w:szCs w:val="28"/>
        </w:rPr>
        <w:t>障学生</w:t>
      </w:r>
      <w:proofErr w:type="gramEnd"/>
      <w:r w:rsidRPr="00B020A2">
        <w:rPr>
          <w:rFonts w:ascii="宋体" w:eastAsia="宋体" w:hAnsi="宋体" w:cs="Times New Roman" w:hint="eastAsia"/>
          <w:spacing w:val="5"/>
          <w:kern w:val="0"/>
          <w:sz w:val="28"/>
          <w:szCs w:val="28"/>
        </w:rPr>
        <w:t>生存与发展为核心，以提高智</w:t>
      </w:r>
      <w:proofErr w:type="gramStart"/>
      <w:r w:rsidRPr="00B020A2">
        <w:rPr>
          <w:rFonts w:ascii="宋体" w:eastAsia="宋体" w:hAnsi="宋体" w:cs="Times New Roman" w:hint="eastAsia"/>
          <w:spacing w:val="5"/>
          <w:kern w:val="0"/>
          <w:sz w:val="28"/>
          <w:szCs w:val="28"/>
        </w:rPr>
        <w:t>障学生</w:t>
      </w:r>
      <w:proofErr w:type="gramEnd"/>
      <w:r w:rsidRPr="00B020A2">
        <w:rPr>
          <w:rFonts w:ascii="宋体" w:eastAsia="宋体" w:hAnsi="宋体" w:cs="Times New Roman" w:hint="eastAsia"/>
          <w:spacing w:val="5"/>
          <w:kern w:val="0"/>
          <w:sz w:val="28"/>
          <w:szCs w:val="28"/>
        </w:rPr>
        <w:t>生活质量为宗旨。紧紧围绕“发展内涵、办出特色、实现公平”的办学思路，坚持“全员、全程、全方位实施智障学生终身教育”的工作思想，关注每一个残疾学生个体发展，实施智</w:t>
      </w:r>
      <w:proofErr w:type="gramStart"/>
      <w:r w:rsidRPr="00B020A2">
        <w:rPr>
          <w:rFonts w:ascii="宋体" w:eastAsia="宋体" w:hAnsi="宋体" w:cs="Times New Roman" w:hint="eastAsia"/>
          <w:spacing w:val="5"/>
          <w:kern w:val="0"/>
          <w:sz w:val="28"/>
          <w:szCs w:val="28"/>
        </w:rPr>
        <w:t>障学生</w:t>
      </w:r>
      <w:proofErr w:type="gramEnd"/>
      <w:r w:rsidRPr="00B020A2">
        <w:rPr>
          <w:rFonts w:ascii="宋体" w:eastAsia="宋体" w:hAnsi="宋体" w:cs="Times New Roman" w:hint="eastAsia"/>
          <w:spacing w:val="5"/>
          <w:kern w:val="0"/>
          <w:sz w:val="28"/>
          <w:szCs w:val="28"/>
        </w:rPr>
        <w:t>终身教育。</w:t>
      </w: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hint="eastAsia"/>
          <w:spacing w:val="5"/>
          <w:kern w:val="0"/>
          <w:sz w:val="28"/>
          <w:szCs w:val="28"/>
        </w:rPr>
        <w:t>教育工作中，大力推行个别化教育计划（IEP）的制定与实施，积极开展集体教学、小组教学和一对一教学。对学生进行七大领域测评，增强个别教育训练的指导性和实效性。在教康整合理念引领下，学校积极整合社会和学校资源进行课程改革，立足学校学生的教育需求，将康复类课堂教学向家庭延伸，让家</w:t>
      </w:r>
      <w:proofErr w:type="gramStart"/>
      <w:r w:rsidRPr="00B020A2">
        <w:rPr>
          <w:rFonts w:ascii="宋体" w:eastAsia="宋体" w:hAnsi="宋体" w:cs="Times New Roman" w:hint="eastAsia"/>
          <w:spacing w:val="5"/>
          <w:kern w:val="0"/>
          <w:sz w:val="28"/>
          <w:szCs w:val="28"/>
        </w:rPr>
        <w:t>校一致</w:t>
      </w:r>
      <w:proofErr w:type="gramEnd"/>
      <w:r w:rsidRPr="00B020A2">
        <w:rPr>
          <w:rFonts w:ascii="宋体" w:eastAsia="宋体" w:hAnsi="宋体" w:cs="Times New Roman" w:hint="eastAsia"/>
          <w:spacing w:val="5"/>
          <w:kern w:val="0"/>
          <w:sz w:val="28"/>
          <w:szCs w:val="28"/>
        </w:rPr>
        <w:t>为学生早期干预、早期康复做出最大努力。在课程教学改革中，设置了一般性课程和选择性功能课程，通过评估对全校学生进行有针对性的分类、分层教育。根据学生个体需求，学校开设了动作康复训练、自闭症康复训练、语言康复训练和情绪与行为干预4个康复训练课程，该课程通过小组教学和一对一教学，让每个孩子都能在学校得到专业的康复教育服务。</w:t>
      </w: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hint="eastAsia"/>
          <w:spacing w:val="5"/>
          <w:kern w:val="0"/>
          <w:sz w:val="28"/>
          <w:szCs w:val="28"/>
        </w:rPr>
        <w:lastRenderedPageBreak/>
        <w:t>在激发潜能，补偿矫治的教育中，学校为每个孩子量身定做了音乐书法、</w:t>
      </w:r>
      <w:proofErr w:type="gramStart"/>
      <w:r w:rsidRPr="00B020A2">
        <w:rPr>
          <w:rFonts w:ascii="宋体" w:eastAsia="宋体" w:hAnsi="宋体" w:cs="Times New Roman" w:hint="eastAsia"/>
          <w:spacing w:val="5"/>
          <w:kern w:val="0"/>
          <w:sz w:val="28"/>
          <w:szCs w:val="28"/>
        </w:rPr>
        <w:t>绘本教学</w:t>
      </w:r>
      <w:proofErr w:type="gramEnd"/>
      <w:r w:rsidRPr="00B020A2">
        <w:rPr>
          <w:rFonts w:ascii="宋体" w:eastAsia="宋体" w:hAnsi="宋体" w:cs="Times New Roman" w:hint="eastAsia"/>
          <w:spacing w:val="5"/>
          <w:kern w:val="0"/>
          <w:sz w:val="28"/>
          <w:szCs w:val="28"/>
        </w:rPr>
        <w:t>、古筝表演、茶艺和青春期心理健康教育等特色课程，创设了美术工艺、软陶工艺</w:t>
      </w:r>
      <w:proofErr w:type="gramStart"/>
      <w:r w:rsidRPr="00B020A2">
        <w:rPr>
          <w:rFonts w:ascii="宋体" w:eastAsia="宋体" w:hAnsi="宋体" w:cs="Times New Roman" w:hint="eastAsia"/>
          <w:spacing w:val="5"/>
          <w:kern w:val="0"/>
          <w:sz w:val="28"/>
          <w:szCs w:val="28"/>
        </w:rPr>
        <w:t>制作制作</w:t>
      </w:r>
      <w:proofErr w:type="gramEnd"/>
      <w:r w:rsidRPr="00B020A2">
        <w:rPr>
          <w:rFonts w:ascii="宋体" w:eastAsia="宋体" w:hAnsi="宋体" w:cs="Times New Roman" w:hint="eastAsia"/>
          <w:spacing w:val="5"/>
          <w:kern w:val="0"/>
          <w:sz w:val="28"/>
          <w:szCs w:val="28"/>
        </w:rPr>
        <w:t>和街舞艺术团等社团活动，这样的特色课程既挖掘学生潜能，又培养了学生学会生存、热爱生活的能力，切实提高了智</w:t>
      </w:r>
      <w:proofErr w:type="gramStart"/>
      <w:r w:rsidRPr="00B020A2">
        <w:rPr>
          <w:rFonts w:ascii="宋体" w:eastAsia="宋体" w:hAnsi="宋体" w:cs="Times New Roman" w:hint="eastAsia"/>
          <w:spacing w:val="5"/>
          <w:kern w:val="0"/>
          <w:sz w:val="28"/>
          <w:szCs w:val="28"/>
        </w:rPr>
        <w:t>障学生</w:t>
      </w:r>
      <w:proofErr w:type="gramEnd"/>
      <w:r w:rsidRPr="00B020A2">
        <w:rPr>
          <w:rFonts w:ascii="宋体" w:eastAsia="宋体" w:hAnsi="宋体" w:cs="Times New Roman" w:hint="eastAsia"/>
          <w:spacing w:val="5"/>
          <w:kern w:val="0"/>
          <w:sz w:val="28"/>
          <w:szCs w:val="28"/>
        </w:rPr>
        <w:t xml:space="preserve">的生活质量。 </w:t>
      </w: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hint="eastAsia"/>
          <w:spacing w:val="5"/>
          <w:kern w:val="0"/>
          <w:sz w:val="28"/>
          <w:szCs w:val="28"/>
        </w:rPr>
        <w:t>在自闭</w:t>
      </w:r>
      <w:proofErr w:type="gramStart"/>
      <w:r w:rsidRPr="00B020A2">
        <w:rPr>
          <w:rFonts w:ascii="宋体" w:eastAsia="宋体" w:hAnsi="宋体" w:cs="Times New Roman" w:hint="eastAsia"/>
          <w:spacing w:val="5"/>
          <w:kern w:val="0"/>
          <w:sz w:val="28"/>
          <w:szCs w:val="28"/>
        </w:rPr>
        <w:t>症教育</w:t>
      </w:r>
      <w:proofErr w:type="gramEnd"/>
      <w:r w:rsidRPr="00B020A2">
        <w:rPr>
          <w:rFonts w:ascii="宋体" w:eastAsia="宋体" w:hAnsi="宋体" w:cs="Times New Roman" w:hint="eastAsia"/>
          <w:spacing w:val="5"/>
          <w:kern w:val="0"/>
          <w:sz w:val="28"/>
          <w:szCs w:val="28"/>
        </w:rPr>
        <w:t>的过程中，学校有毕业于国家教育部组织开展的“全国孤独症儿童教育师资高级研修班”毕业的专业教师团队，积极开展孤独症教育研究，大胆创设融合教育课堂，将孩子带入社会生活，开展社会实践，拓宽教育外延，争取社会资源辅助开展融合教育活动。</w:t>
      </w: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hint="eastAsia"/>
          <w:spacing w:val="5"/>
          <w:kern w:val="0"/>
          <w:sz w:val="28"/>
          <w:szCs w:val="28"/>
        </w:rPr>
        <w:t>学校立足残疾学生生存与发展需求，在六年级以上开设了校内烹饪和烘焙教学，让学生学会家庭就业；校外，不断拓展教育外沿，</w:t>
      </w:r>
      <w:proofErr w:type="gramStart"/>
      <w:r w:rsidRPr="00B020A2">
        <w:rPr>
          <w:rFonts w:ascii="宋体" w:eastAsia="宋体" w:hAnsi="宋体" w:cs="Times New Roman" w:hint="eastAsia"/>
          <w:spacing w:val="5"/>
          <w:kern w:val="0"/>
          <w:sz w:val="28"/>
          <w:szCs w:val="28"/>
        </w:rPr>
        <w:t>联手沃尔玛</w:t>
      </w:r>
      <w:proofErr w:type="gramEnd"/>
      <w:r w:rsidRPr="00B020A2">
        <w:rPr>
          <w:rFonts w:ascii="宋体" w:eastAsia="宋体" w:hAnsi="宋体" w:cs="Times New Roman" w:hint="eastAsia"/>
          <w:spacing w:val="5"/>
          <w:kern w:val="0"/>
          <w:sz w:val="28"/>
          <w:szCs w:val="28"/>
        </w:rPr>
        <w:t>超市和</w:t>
      </w:r>
      <w:proofErr w:type="gramStart"/>
      <w:r w:rsidRPr="00B020A2">
        <w:rPr>
          <w:rFonts w:ascii="宋体" w:eastAsia="宋体" w:hAnsi="宋体" w:cs="Times New Roman" w:hint="eastAsia"/>
          <w:spacing w:val="5"/>
          <w:kern w:val="0"/>
          <w:sz w:val="28"/>
          <w:szCs w:val="28"/>
        </w:rPr>
        <w:t>世博</w:t>
      </w:r>
      <w:proofErr w:type="gramEnd"/>
      <w:r w:rsidRPr="00B020A2">
        <w:rPr>
          <w:rFonts w:ascii="宋体" w:eastAsia="宋体" w:hAnsi="宋体" w:cs="Times New Roman" w:hint="eastAsia"/>
          <w:spacing w:val="5"/>
          <w:kern w:val="0"/>
          <w:sz w:val="28"/>
          <w:szCs w:val="28"/>
        </w:rPr>
        <w:t xml:space="preserve">园艺有限责任公司在八、九年级开设了超市服务、园林卫生保洁和园林绿化职业技能教育培训，为社会就业打基础。 </w:t>
      </w: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hint="eastAsia"/>
          <w:spacing w:val="5"/>
          <w:kern w:val="0"/>
          <w:sz w:val="28"/>
          <w:szCs w:val="28"/>
        </w:rPr>
        <w:t>在融合教育的发展进程中，培智学校作为盘龙区特殊教育资源管理中心和云南省心理健康示范校，学校承担着全区随班就读教育管理和送教上门工作在学前早期教育干预中，学校与昆明市第十幼儿园联合开展融合教育。培智学校附属幼儿园的小朋友每周一和三下午在昆明市第十幼儿园接受学前融合教育，特殊教育学校教师给予专业支持与保障。</w:t>
      </w: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bookmarkStart w:id="1" w:name="_Hlk526771704"/>
      <w:r w:rsidRPr="00B020A2">
        <w:rPr>
          <w:rFonts w:ascii="宋体" w:eastAsia="宋体" w:hAnsi="宋体" w:cs="Times New Roman" w:hint="eastAsia"/>
          <w:spacing w:val="5"/>
          <w:kern w:val="0"/>
          <w:sz w:val="28"/>
          <w:szCs w:val="28"/>
        </w:rPr>
        <w:t>三十</w:t>
      </w:r>
      <w:r>
        <w:rPr>
          <w:rFonts w:ascii="宋体" w:eastAsia="宋体" w:hAnsi="宋体" w:cs="Times New Roman" w:hint="eastAsia"/>
          <w:spacing w:val="5"/>
          <w:kern w:val="0"/>
          <w:sz w:val="28"/>
          <w:szCs w:val="28"/>
        </w:rPr>
        <w:t>四</w:t>
      </w:r>
      <w:r w:rsidRPr="00B020A2">
        <w:rPr>
          <w:rFonts w:ascii="宋体" w:eastAsia="宋体" w:hAnsi="宋体" w:cs="Times New Roman" w:hint="eastAsia"/>
          <w:spacing w:val="5"/>
          <w:kern w:val="0"/>
          <w:sz w:val="28"/>
          <w:szCs w:val="28"/>
        </w:rPr>
        <w:t>年的风雨兼程，三十</w:t>
      </w:r>
      <w:r>
        <w:rPr>
          <w:rFonts w:ascii="宋体" w:eastAsia="宋体" w:hAnsi="宋体" w:cs="Times New Roman" w:hint="eastAsia"/>
          <w:spacing w:val="5"/>
          <w:kern w:val="0"/>
          <w:sz w:val="28"/>
          <w:szCs w:val="28"/>
        </w:rPr>
        <w:t>四</w:t>
      </w:r>
      <w:r w:rsidRPr="00B020A2">
        <w:rPr>
          <w:rFonts w:ascii="宋体" w:eastAsia="宋体" w:hAnsi="宋体" w:cs="Times New Roman" w:hint="eastAsia"/>
          <w:spacing w:val="5"/>
          <w:kern w:val="0"/>
          <w:sz w:val="28"/>
          <w:szCs w:val="28"/>
        </w:rPr>
        <w:t>年的教育积淀，盘龙特教人以精专的执教精神实施特殊教育新理念，努力打造优质教育为特殊孩子助飞梦想，开创残障学生美好的明天。教师们用教育智慧使每个残障孩子都闪亮在生命的星空，走出属于自己的人生轨迹。</w:t>
      </w:r>
    </w:p>
    <w:bookmarkEnd w:id="1"/>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p>
    <w:p w:rsidR="00B020A2" w:rsidRPr="00B020A2" w:rsidRDefault="00B020A2" w:rsidP="00B020A2">
      <w:pPr>
        <w:widowControl/>
        <w:spacing w:line="460" w:lineRule="exact"/>
        <w:ind w:firstLineChars="200" w:firstLine="580"/>
        <w:rPr>
          <w:rFonts w:ascii="宋体" w:eastAsia="宋体" w:hAnsi="宋体" w:cs="Times New Roman"/>
          <w:spacing w:val="5"/>
          <w:kern w:val="0"/>
          <w:sz w:val="28"/>
          <w:szCs w:val="28"/>
        </w:rPr>
      </w:pPr>
      <w:r w:rsidRPr="00B020A2">
        <w:rPr>
          <w:rFonts w:ascii="宋体" w:eastAsia="宋体" w:hAnsi="宋体" w:cs="Times New Roman" w:hint="eastAsia"/>
          <w:spacing w:val="5"/>
          <w:kern w:val="0"/>
          <w:sz w:val="28"/>
          <w:szCs w:val="28"/>
        </w:rPr>
        <w:t xml:space="preserve"> </w:t>
      </w:r>
    </w:p>
    <w:p w:rsidR="00B020A2" w:rsidRPr="00B020A2" w:rsidRDefault="00B020A2" w:rsidP="00B020A2">
      <w:pPr>
        <w:widowControl/>
        <w:spacing w:line="460" w:lineRule="exact"/>
        <w:ind w:firstLineChars="200" w:firstLine="580"/>
        <w:rPr>
          <w:rFonts w:ascii="宋体" w:eastAsia="宋体" w:hAnsi="宋体" w:cs="Times New Roman"/>
          <w:sz w:val="28"/>
          <w:szCs w:val="28"/>
        </w:rPr>
      </w:pPr>
      <w:r w:rsidRPr="00B020A2">
        <w:rPr>
          <w:rFonts w:ascii="宋体" w:eastAsia="宋体" w:hAnsi="宋体" w:cs="Times New Roman" w:hint="eastAsia"/>
          <w:spacing w:val="5"/>
          <w:kern w:val="0"/>
          <w:sz w:val="28"/>
          <w:szCs w:val="28"/>
        </w:rPr>
        <w:t xml:space="preserve">                                  </w:t>
      </w:r>
    </w:p>
    <w:p w:rsidR="00B020A2" w:rsidRPr="00B020A2" w:rsidRDefault="00B020A2" w:rsidP="00B020A2">
      <w:pPr>
        <w:rPr>
          <w:rFonts w:ascii="宋体" w:eastAsia="宋体" w:hAnsi="宋体" w:cs="Times New Roman"/>
          <w:szCs w:val="24"/>
        </w:rPr>
      </w:pPr>
    </w:p>
    <w:p w:rsidR="00B020A2" w:rsidRDefault="00B020A2"/>
    <w:sectPr w:rsidR="00B020A2">
      <w:footerReference w:type="even" r:id="rId6"/>
      <w:footerReference w:type="default" r:id="rId7"/>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0C2" w:rsidRDefault="009F60C2">
      <w:r>
        <w:separator/>
      </w:r>
    </w:p>
  </w:endnote>
  <w:endnote w:type="continuationSeparator" w:id="0">
    <w:p w:rsidR="009F60C2" w:rsidRDefault="009F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758" w:rsidRDefault="00B020A2">
    <w:pPr>
      <w:pStyle w:val="a3"/>
      <w:framePr w:wrap="around" w:vAnchor="text" w:hAnchor="margin" w:xAlign="right" w:y="1"/>
      <w:rPr>
        <w:rStyle w:val="a5"/>
      </w:rPr>
    </w:pPr>
    <w:r>
      <w:fldChar w:fldCharType="begin"/>
    </w:r>
    <w:r>
      <w:rPr>
        <w:rStyle w:val="a5"/>
      </w:rPr>
      <w:instrText xml:space="preserve">PAGE  </w:instrText>
    </w:r>
    <w:r>
      <w:fldChar w:fldCharType="end"/>
    </w:r>
  </w:p>
  <w:p w:rsidR="00C44758" w:rsidRDefault="00C4475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758" w:rsidRDefault="00B020A2">
    <w:pPr>
      <w:pStyle w:val="a3"/>
      <w:framePr w:wrap="around" w:vAnchor="text" w:hAnchor="margin" w:xAlign="right" w:y="1"/>
      <w:rPr>
        <w:rStyle w:val="a5"/>
      </w:rPr>
    </w:pPr>
    <w:r>
      <w:fldChar w:fldCharType="begin"/>
    </w:r>
    <w:r>
      <w:rPr>
        <w:rStyle w:val="a5"/>
      </w:rPr>
      <w:instrText xml:space="preserve">PAGE  </w:instrText>
    </w:r>
    <w:r>
      <w:fldChar w:fldCharType="separate"/>
    </w:r>
    <w:r>
      <w:rPr>
        <w:rStyle w:val="a5"/>
        <w:noProof/>
      </w:rPr>
      <w:t>3</w:t>
    </w:r>
    <w:r>
      <w:fldChar w:fldCharType="end"/>
    </w:r>
  </w:p>
  <w:p w:rsidR="00C44758" w:rsidRDefault="00C4475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0C2" w:rsidRDefault="009F60C2">
      <w:r>
        <w:separator/>
      </w:r>
    </w:p>
  </w:footnote>
  <w:footnote w:type="continuationSeparator" w:id="0">
    <w:p w:rsidR="009F60C2" w:rsidRDefault="009F60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0A2"/>
    <w:rsid w:val="009F60C2"/>
    <w:rsid w:val="00A60F10"/>
    <w:rsid w:val="00B020A2"/>
    <w:rsid w:val="00C44758"/>
    <w:rsid w:val="00E16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EC0BE0-7070-49F7-A5FA-0CD847F8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020A2"/>
    <w:pPr>
      <w:tabs>
        <w:tab w:val="center" w:pos="4153"/>
        <w:tab w:val="right" w:pos="8306"/>
      </w:tabs>
      <w:snapToGrid w:val="0"/>
      <w:jc w:val="left"/>
    </w:pPr>
    <w:rPr>
      <w:sz w:val="18"/>
      <w:szCs w:val="18"/>
    </w:rPr>
  </w:style>
  <w:style w:type="character" w:customStyle="1" w:styleId="a4">
    <w:name w:val="页脚 字符"/>
    <w:basedOn w:val="a0"/>
    <w:link w:val="a3"/>
    <w:rsid w:val="00B020A2"/>
    <w:rPr>
      <w:sz w:val="18"/>
      <w:szCs w:val="18"/>
    </w:rPr>
  </w:style>
  <w:style w:type="character" w:styleId="a5">
    <w:name w:val="page number"/>
    <w:basedOn w:val="a0"/>
    <w:rsid w:val="00B02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242</Words>
  <Characters>1381</Characters>
  <Application>Microsoft Office Word</Application>
  <DocSecurity>0</DocSecurity>
  <Lines>11</Lines>
  <Paragraphs>3</Paragraphs>
  <ScaleCrop>false</ScaleCrop>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2019-03-18T07:26:00Z</dcterms:created>
  <dcterms:modified xsi:type="dcterms:W3CDTF">2019-03-21T01:19:00Z</dcterms:modified>
</cp:coreProperties>
</file>