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604"/>
          <w:tab w:val="left" w:pos="6660"/>
        </w:tabs>
        <w:spacing w:after="289" w:afterLines="50"/>
        <w:ind w:left="108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附件1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郑州航空港经济综合实验区</w:t>
      </w:r>
    </w:p>
    <w:p>
      <w:pPr>
        <w:widowControl/>
        <w:spacing w:line="7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2019年公开招聘在职优秀教师岗位一览表</w:t>
      </w:r>
      <w:bookmarkEnd w:id="0"/>
    </w:p>
    <w:p>
      <w:pPr>
        <w:widowControl/>
        <w:spacing w:line="640" w:lineRule="exact"/>
        <w:jc w:val="center"/>
        <w:rPr>
          <w:rFonts w:hint="eastAsia" w:ascii="Times New Roman" w:hAnsi="Times New Roman" w:eastAsia="方正小标宋简体"/>
          <w:kern w:val="0"/>
          <w:sz w:val="44"/>
          <w:szCs w:val="44"/>
        </w:rPr>
      </w:pPr>
    </w:p>
    <w:tbl>
      <w:tblPr>
        <w:tblStyle w:val="2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54"/>
        <w:gridCol w:w="2154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岗位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科目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岗位代码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kern w:val="0"/>
                <w:sz w:val="32"/>
                <w:szCs w:val="32"/>
              </w:rPr>
              <w:t>招聘数量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初中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语文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2021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数学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2022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英语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2023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政治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2024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964" w:hRule="atLeast"/>
          <w:jc w:val="center"/>
        </w:trPr>
        <w:tc>
          <w:tcPr>
            <w:tcW w:w="21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小学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语文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2031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数学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2032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15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英语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2033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幼儿园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kern w:val="0"/>
                <w:sz w:val="32"/>
                <w:szCs w:val="32"/>
              </w:rPr>
              <w:t>幼教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2041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合计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bCs/>
                <w:kern w:val="0"/>
                <w:sz w:val="32"/>
                <w:szCs w:val="32"/>
              </w:rPr>
            </w:pPr>
            <w:r>
              <w:rPr>
                <w:rFonts w:eastAsia="仿宋_GB2312"/>
                <w:bCs/>
                <w:kern w:val="0"/>
                <w:sz w:val="32"/>
                <w:szCs w:val="32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636F3"/>
    <w:rsid w:val="5EC636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2019-07-05T14:57:00Z</dcterms:created>
  <dc:creator>小雷子</dc:creator>
  <cp:lastModifiedBy>小雷子</cp:lastModifiedBy>
  <dcterms:modified xsi:type="dcterms:W3CDTF">2019-07-05T14:59:20Z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