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崆峒区</w:t>
      </w:r>
      <w:r>
        <w:rPr>
          <w:rFonts w:hint="eastAsia" w:ascii="方正小标宋简体" w:eastAsia="方正小标宋简体"/>
          <w:sz w:val="44"/>
          <w:szCs w:val="44"/>
        </w:rPr>
        <w:t>融媒体中心特约通讯员报名表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41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82"/>
        <w:gridCol w:w="1096"/>
        <w:gridCol w:w="1195"/>
        <w:gridCol w:w="1228"/>
        <w:gridCol w:w="1384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171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182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1384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bCs/>
                <w:color w:val="000000"/>
                <w:sz w:val="28"/>
                <w:szCs w:val="28"/>
              </w:rPr>
              <w:t>（近期二寸正面免冠彩色照片）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71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182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195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文化</w:t>
            </w:r>
          </w:p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程度</w:t>
            </w:r>
          </w:p>
        </w:tc>
        <w:tc>
          <w:tcPr>
            <w:tcW w:w="1384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71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个人</w:t>
            </w:r>
          </w:p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</w:t>
            </w:r>
          </w:p>
        </w:tc>
        <w:tc>
          <w:tcPr>
            <w:tcW w:w="1182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</w:t>
            </w:r>
          </w:p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状况</w:t>
            </w:r>
          </w:p>
        </w:tc>
        <w:tc>
          <w:tcPr>
            <w:tcW w:w="1195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熟悉业务及特长</w:t>
            </w:r>
          </w:p>
        </w:tc>
        <w:tc>
          <w:tcPr>
            <w:tcW w:w="1384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71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通讯</w:t>
            </w:r>
          </w:p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1924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1171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  <w:szCs w:val="28"/>
              </w:rPr>
              <w:t>个人</w:t>
            </w:r>
          </w:p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  <w:szCs w:val="28"/>
              </w:rPr>
              <w:t>简历</w:t>
            </w:r>
          </w:p>
        </w:tc>
        <w:tc>
          <w:tcPr>
            <w:tcW w:w="8009" w:type="dxa"/>
            <w:gridSpan w:val="6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171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  <w:szCs w:val="28"/>
              </w:rPr>
              <w:t>所在单位意见</w:t>
            </w:r>
          </w:p>
        </w:tc>
        <w:tc>
          <w:tcPr>
            <w:tcW w:w="8009" w:type="dxa"/>
            <w:gridSpan w:val="6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（盖章）</w:t>
            </w:r>
          </w:p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</w:p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71" w:type="dxa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0"/>
                <w:sz w:val="28"/>
                <w:szCs w:val="28"/>
              </w:rPr>
              <w:t>备注</w:t>
            </w:r>
          </w:p>
        </w:tc>
        <w:tc>
          <w:tcPr>
            <w:tcW w:w="8009" w:type="dxa"/>
            <w:gridSpan w:val="6"/>
            <w:vAlign w:val="center"/>
          </w:tcPr>
          <w:p>
            <w:pPr>
              <w:spacing w:after="0"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spacing w:after="0" w:line="2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200" w:lineRule="exact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701" w:right="1474" w:bottom="1474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8B2"/>
    <w:rsid w:val="00011283"/>
    <w:rsid w:val="000E5CE7"/>
    <w:rsid w:val="00111205"/>
    <w:rsid w:val="00184E66"/>
    <w:rsid w:val="00215EAB"/>
    <w:rsid w:val="00292CAC"/>
    <w:rsid w:val="002C09AF"/>
    <w:rsid w:val="002D0CF5"/>
    <w:rsid w:val="00323B43"/>
    <w:rsid w:val="00362389"/>
    <w:rsid w:val="003A53DE"/>
    <w:rsid w:val="003D37D8"/>
    <w:rsid w:val="00426133"/>
    <w:rsid w:val="004358AB"/>
    <w:rsid w:val="004B4218"/>
    <w:rsid w:val="005C2616"/>
    <w:rsid w:val="006D26B8"/>
    <w:rsid w:val="0080587B"/>
    <w:rsid w:val="0087330A"/>
    <w:rsid w:val="008B7726"/>
    <w:rsid w:val="00923880"/>
    <w:rsid w:val="0093286F"/>
    <w:rsid w:val="00B02291"/>
    <w:rsid w:val="00B32D97"/>
    <w:rsid w:val="00B34FFC"/>
    <w:rsid w:val="00BE1F97"/>
    <w:rsid w:val="00C03A2D"/>
    <w:rsid w:val="00C23BE9"/>
    <w:rsid w:val="00C61C8A"/>
    <w:rsid w:val="00C848B3"/>
    <w:rsid w:val="00CA7B53"/>
    <w:rsid w:val="00D31D50"/>
    <w:rsid w:val="00D63482"/>
    <w:rsid w:val="00E4084B"/>
    <w:rsid w:val="00ED536B"/>
    <w:rsid w:val="00FD3849"/>
    <w:rsid w:val="00FE4401"/>
    <w:rsid w:val="17C20DA4"/>
    <w:rsid w:val="2B6C7D8D"/>
    <w:rsid w:val="2DB6208E"/>
    <w:rsid w:val="49A90700"/>
    <w:rsid w:val="4E7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FE86B-9938-4D8A-87C6-1B6E95DE09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2019-06-24T09:55:00Z</dcterms:created>
  <dc:creator>Administrator.PC-20160411MOCC</dc:creator>
  <cp:lastModifiedBy>Administrator</cp:lastModifiedBy>
  <dcterms:modified xsi:type="dcterms:W3CDTF">2019-07-12T03:58:46Z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