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姓  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性  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出生  年月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50505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 年  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健康状况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政治面貌 （入党时间）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民族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全日制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学  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专  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婚否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毕业院校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毕业时间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籍  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现居住地址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有何特长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参加工作时间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学习 经历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工作 经历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奖惩情况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本人签名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上述填写内容和提供的相关依据真实，符合选聘公告的报考条件，如有不实，弄虚作假，本人自愿放弃聘用资格并承担相应责任。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                            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bdr w:val="none" w:color="auto" w:sz="0" w:space="0"/>
          <w:vertAlign w:val="baseline"/>
          <w:lang w:val="en-US" w:eastAsia="zh-CN" w:bidi="ar"/>
        </w:rPr>
        <w:t>               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（本人签名）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50505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                                       年      月   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xuepeng</dc:creator>
  <cp:lastModifiedBy>乘长风破万里浪</cp:lastModifiedBy>
  <dcterms:modified xsi:type="dcterms:W3CDTF">2019-07-22T08:01:01Z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