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37" w:rsidRPr="00CE1E37" w:rsidRDefault="00CE1E37" w:rsidP="00CE1E37">
      <w:pPr>
        <w:widowControl/>
        <w:spacing w:after="138"/>
        <w:ind w:firstLineChars="0" w:firstLine="4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CE1E37">
        <w:rPr>
          <w:rFonts w:ascii="宋体" w:eastAsia="宋体" w:hAnsi="宋体" w:cs="宋体"/>
          <w:kern w:val="0"/>
          <w:sz w:val="24"/>
          <w:szCs w:val="24"/>
        </w:rPr>
        <w:t>印江自治县2019年卫生健康系统遴选专业技术人员岗位设置一览表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8"/>
        <w:gridCol w:w="1132"/>
        <w:gridCol w:w="434"/>
        <w:gridCol w:w="619"/>
        <w:gridCol w:w="400"/>
        <w:gridCol w:w="1527"/>
        <w:gridCol w:w="1939"/>
        <w:gridCol w:w="2023"/>
      </w:tblGrid>
      <w:tr w:rsidR="00CE1E37" w:rsidRPr="00CE1E37" w:rsidTr="00CE1E37">
        <w:trPr>
          <w:jc w:val="center"/>
        </w:trPr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遴选单位</w:t>
            </w:r>
          </w:p>
        </w:tc>
        <w:tc>
          <w:tcPr>
            <w:tcW w:w="14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遴选岗位名称</w:t>
            </w:r>
          </w:p>
        </w:tc>
        <w:tc>
          <w:tcPr>
            <w:tcW w:w="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遴选人数</w:t>
            </w:r>
          </w:p>
        </w:tc>
        <w:tc>
          <w:tcPr>
            <w:tcW w:w="21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27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资格条件</w:t>
            </w:r>
          </w:p>
        </w:tc>
      </w:tr>
      <w:tr w:rsidR="00CE1E37" w:rsidRPr="00CE1E37" w:rsidTr="00CE1E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代码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CE1E37" w:rsidRPr="00CE1E37" w:rsidTr="00CE1E37">
        <w:trPr>
          <w:jc w:val="center"/>
        </w:trPr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县人民医院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执业医师资格及以上资格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中西医结合、中西医临床医学、中医学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执业医师资格及以上资格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3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县疾控中心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临床医学、预防医学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执业医师资格及以上资格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峨岭街道社区</w:t>
            </w: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卫生服务中心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放射医师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医学影像学、医学影像技术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放射医学技术士及以上资格，需参加技能操作考试</w:t>
            </w:r>
          </w:p>
        </w:tc>
      </w:tr>
      <w:tr w:rsidR="00CE1E37" w:rsidRPr="00CE1E37" w:rsidTr="00CE1E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执业助理医师及以上资格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龙津街道社区</w:t>
            </w: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卫生服务中心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执业助理医师及以上资格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中医学、中西医临床医学、中西医结合、针灸推拿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执业助理医师及以上资格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药 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药学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药学初级士及以上资格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中兴街道社区</w:t>
            </w: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卫生服务中心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检验医师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医学检验、医学检验技术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检验士及以上资格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临床医学、中西医结合、中西医临床医学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执业助理医师及以上资格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经开区社区</w:t>
            </w: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卫生服务中心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检验医师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医学检验、医学检验技术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检验士及以上资格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护 士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医学类大专及以上学历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初级士及以上资格</w:t>
            </w:r>
          </w:p>
        </w:tc>
      </w:tr>
      <w:tr w:rsidR="00CE1E37" w:rsidRPr="00CE1E37" w:rsidTr="00CE1E37">
        <w:trPr>
          <w:jc w:val="center"/>
        </w:trPr>
        <w:tc>
          <w:tcPr>
            <w:tcW w:w="19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E1E3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21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E1E37" w:rsidRPr="00CE1E37" w:rsidRDefault="00CE1E37" w:rsidP="00CE1E37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1E37"/>
    <w:rsid w:val="007A0D36"/>
    <w:rsid w:val="007C7F1D"/>
    <w:rsid w:val="00995B2F"/>
    <w:rsid w:val="00CE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1E3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bf8f4465fc8914f4">
    <w:name w:val="gbf8f4465fc8914f4"/>
    <w:basedOn w:val="a"/>
    <w:rsid w:val="00CE1E3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9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2019-07-23T06:02:00Z</dcterms:created>
  <dcterms:modified xsi:type="dcterms:W3CDTF">2019-07-23T06:03:00Z</dcterms:modified>
</cp:coreProperties>
</file>