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F6" w:rsidRPr="000667F6" w:rsidRDefault="000667F6" w:rsidP="000667F6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0"/>
          <w:szCs w:val="20"/>
          <w:lang w:val="zh-CN"/>
        </w:rPr>
      </w:pPr>
      <w:r w:rsidRPr="000667F6">
        <w:rPr>
          <w:rFonts w:ascii="宋体" w:eastAsia="宋体" w:cs="宋体" w:hint="eastAsia"/>
          <w:b/>
          <w:color w:val="000000"/>
          <w:kern w:val="0"/>
          <w:position w:val="6"/>
          <w:sz w:val="20"/>
          <w:szCs w:val="20"/>
          <w:lang w:val="zh-CN"/>
        </w:rPr>
        <w:t>覃塘区发展和改革局工作人员应聘报名表</w:t>
      </w:r>
    </w:p>
    <w:p w:rsidR="000667F6" w:rsidRPr="000667F6" w:rsidRDefault="000667F6" w:rsidP="000667F6">
      <w:pPr>
        <w:widowControl/>
        <w:spacing w:before="360" w:after="360" w:line="360" w:lineRule="atLeast"/>
        <w:ind w:firstLineChars="0" w:firstLine="380"/>
        <w:jc w:val="center"/>
        <w:rPr>
          <w:rFonts w:ascii="微软雅黑" w:eastAsia="微软雅黑" w:hAnsi="微软雅黑" w:cs="宋体"/>
          <w:color w:val="52535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525353"/>
          <w:kern w:val="0"/>
          <w:sz w:val="19"/>
          <w:szCs w:val="19"/>
        </w:rPr>
        <w:lastRenderedPageBreak/>
        <w:drawing>
          <wp:inline distT="0" distB="0" distL="0" distR="0">
            <wp:extent cx="5736666" cy="8205557"/>
            <wp:effectExtent l="19050" t="0" r="0" b="0"/>
            <wp:docPr id="1" name="图片 1" descr="http://www.ggqt.gov.cn/data/image/uploadpic/2019/08/05/b8fb972cac72873d982283aa167a6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gqt.gov.cn/data/image/uploadpic/2019/08/05/b8fb972cac72873d982283aa167a6a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73" cy="82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7047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7F6"/>
    <w:rsid w:val="000667F6"/>
    <w:rsid w:val="0071155D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67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67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21" w:color="DFDE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2019-08-07T05:42:00Z</dcterms:created>
  <dcterms:modified xsi:type="dcterms:W3CDTF">2019-08-07T05:42:00Z</dcterms:modified>
</cp:coreProperties>
</file>