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333333"/>
          <w:spacing w:val="0"/>
          <w:sz w:val="24"/>
          <w:szCs w:val="24"/>
          <w:shd w:val="clear" w:fill="FFFFFF"/>
        </w:rPr>
      </w:pPr>
      <w:r>
        <w:rPr>
          <w:rFonts w:ascii="微软雅黑" w:hAnsi="微软雅黑" w:eastAsia="微软雅黑" w:cs="微软雅黑"/>
          <w:i w:val="0"/>
          <w:caps w:val="0"/>
          <w:color w:val="333333"/>
          <w:spacing w:val="0"/>
          <w:sz w:val="24"/>
          <w:szCs w:val="24"/>
          <w:shd w:val="clear" w:fill="FFFFFF"/>
        </w:rPr>
        <w:t>　十堰市郧阳区退役军人服务中心(站)公开招聘工作人员岗位一览表</w:t>
      </w:r>
    </w:p>
    <w:tbl>
      <w:tblPr>
        <w:tblW w:w="8522" w:type="dxa"/>
        <w:tblInd w:w="0" w:type="dxa"/>
        <w:shd w:val="clear" w:color="auto" w:fill="FFFFFF"/>
        <w:tblLayout w:type="fixed"/>
        <w:tblCellMar>
          <w:top w:w="0" w:type="dxa"/>
          <w:left w:w="0" w:type="dxa"/>
          <w:bottom w:w="0" w:type="dxa"/>
          <w:right w:w="0" w:type="dxa"/>
        </w:tblCellMar>
      </w:tblPr>
      <w:tblGrid>
        <w:gridCol w:w="396"/>
        <w:gridCol w:w="762"/>
        <w:gridCol w:w="802"/>
        <w:gridCol w:w="802"/>
        <w:gridCol w:w="512"/>
        <w:gridCol w:w="1040"/>
        <w:gridCol w:w="993"/>
        <w:gridCol w:w="729"/>
        <w:gridCol w:w="1632"/>
        <w:gridCol w:w="854"/>
      </w:tblGrid>
      <w:tr>
        <w:tblPrEx>
          <w:shd w:val="clear" w:color="auto" w:fill="FFFFFF"/>
          <w:tblLayout w:type="fixed"/>
          <w:tblCellMar>
            <w:top w:w="0" w:type="dxa"/>
            <w:left w:w="0" w:type="dxa"/>
            <w:bottom w:w="0" w:type="dxa"/>
            <w:right w:w="0" w:type="dxa"/>
          </w:tblCellMar>
        </w:tblPrEx>
        <w:trPr>
          <w:trHeight w:val="644" w:hRule="atLeast"/>
        </w:trPr>
        <w:tc>
          <w:tcPr>
            <w:tcW w:w="39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ascii="微软雅黑" w:hAnsi="微软雅黑" w:eastAsia="微软雅黑" w:cs="微软雅黑"/>
                <w:i w:val="0"/>
                <w:caps w:val="0"/>
                <w:color w:val="333333"/>
                <w:spacing w:val="0"/>
                <w:kern w:val="0"/>
                <w:sz w:val="18"/>
                <w:szCs w:val="18"/>
                <w:lang w:val="en-US" w:eastAsia="zh-CN" w:bidi="ar"/>
              </w:rPr>
              <w:t>序号</w:t>
            </w:r>
          </w:p>
        </w:tc>
        <w:tc>
          <w:tcPr>
            <w:tcW w:w="76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招考单位</w:t>
            </w:r>
          </w:p>
        </w:tc>
        <w:tc>
          <w:tcPr>
            <w:tcW w:w="80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招聘岗位</w:t>
            </w:r>
          </w:p>
        </w:tc>
        <w:tc>
          <w:tcPr>
            <w:tcW w:w="80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编制性质</w:t>
            </w:r>
          </w:p>
        </w:tc>
        <w:tc>
          <w:tcPr>
            <w:tcW w:w="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人数</w:t>
            </w:r>
          </w:p>
        </w:tc>
        <w:tc>
          <w:tcPr>
            <w:tcW w:w="104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学  历</w:t>
            </w:r>
          </w:p>
        </w:tc>
        <w:tc>
          <w:tcPr>
            <w:tcW w:w="99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年龄</w:t>
            </w:r>
          </w:p>
        </w:tc>
        <w:tc>
          <w:tcPr>
            <w:tcW w:w="72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所需专业</w:t>
            </w:r>
          </w:p>
        </w:tc>
        <w:tc>
          <w:tcPr>
            <w:tcW w:w="163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相关要求</w:t>
            </w:r>
          </w:p>
        </w:tc>
        <w:tc>
          <w:tcPr>
            <w:tcW w:w="854"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备 注：</w:t>
            </w:r>
          </w:p>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 </w:t>
            </w:r>
          </w:p>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本次招聘的工作人员服务期限不得低于3年；</w:t>
            </w:r>
          </w:p>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 </w:t>
            </w:r>
          </w:p>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乡镇退役军人服务站所有岗位同等条件下退役军人优先。</w:t>
            </w:r>
          </w:p>
        </w:tc>
      </w:tr>
      <w:tr>
        <w:tblPrEx>
          <w:shd w:val="clear" w:color="auto" w:fill="FFFFFF"/>
          <w:tblLayout w:type="fixed"/>
          <w:tblCellMar>
            <w:top w:w="0" w:type="dxa"/>
            <w:left w:w="0" w:type="dxa"/>
            <w:bottom w:w="0" w:type="dxa"/>
            <w:right w:w="0" w:type="dxa"/>
          </w:tblCellMar>
        </w:tblPrEx>
        <w:trPr>
          <w:trHeight w:val="826" w:hRule="atLeast"/>
        </w:trPr>
        <w:tc>
          <w:tcPr>
            <w:tcW w:w="3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1</w:t>
            </w:r>
          </w:p>
        </w:tc>
        <w:tc>
          <w:tcPr>
            <w:tcW w:w="762"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区退役军人服务中心</w:t>
            </w:r>
          </w:p>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 </w:t>
            </w: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财务管理岗</w:t>
            </w: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全额事业</w:t>
            </w:r>
          </w:p>
        </w:tc>
        <w:tc>
          <w:tcPr>
            <w:tcW w:w="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1</w:t>
            </w:r>
          </w:p>
        </w:tc>
        <w:tc>
          <w:tcPr>
            <w:tcW w:w="10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大学本科及以上</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30岁以下（1989年8月31日后出生）</w:t>
            </w:r>
          </w:p>
        </w:tc>
        <w:tc>
          <w:tcPr>
            <w:tcW w:w="72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财务会计类</w:t>
            </w:r>
          </w:p>
        </w:tc>
        <w:tc>
          <w:tcPr>
            <w:tcW w:w="163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2年及以上工作经历</w:t>
            </w:r>
          </w:p>
        </w:tc>
        <w:tc>
          <w:tcPr>
            <w:tcW w:w="854"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r>
      <w:tr>
        <w:tblPrEx>
          <w:shd w:val="clear" w:color="auto" w:fill="FFFFFF"/>
          <w:tblLayout w:type="fixed"/>
          <w:tblCellMar>
            <w:top w:w="0" w:type="dxa"/>
            <w:left w:w="0" w:type="dxa"/>
            <w:bottom w:w="0" w:type="dxa"/>
            <w:right w:w="0" w:type="dxa"/>
          </w:tblCellMar>
        </w:tblPrEx>
        <w:trPr>
          <w:trHeight w:val="751" w:hRule="atLeast"/>
        </w:trPr>
        <w:tc>
          <w:tcPr>
            <w:tcW w:w="3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2</w:t>
            </w:r>
          </w:p>
        </w:tc>
        <w:tc>
          <w:tcPr>
            <w:tcW w:w="762"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综合服务岗</w:t>
            </w: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全额事业</w:t>
            </w:r>
          </w:p>
        </w:tc>
        <w:tc>
          <w:tcPr>
            <w:tcW w:w="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1</w:t>
            </w:r>
          </w:p>
        </w:tc>
        <w:tc>
          <w:tcPr>
            <w:tcW w:w="10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大学专科及以上</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25岁以下（1994年8月31日后出生）</w:t>
            </w:r>
          </w:p>
        </w:tc>
        <w:tc>
          <w:tcPr>
            <w:tcW w:w="72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不限</w:t>
            </w:r>
          </w:p>
        </w:tc>
        <w:tc>
          <w:tcPr>
            <w:tcW w:w="163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2年及以上工作经历</w:t>
            </w:r>
          </w:p>
        </w:tc>
        <w:tc>
          <w:tcPr>
            <w:tcW w:w="854"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r>
      <w:tr>
        <w:tblPrEx>
          <w:tblLayout w:type="fixed"/>
          <w:tblCellMar>
            <w:top w:w="0" w:type="dxa"/>
            <w:left w:w="0" w:type="dxa"/>
            <w:bottom w:w="0" w:type="dxa"/>
            <w:right w:w="0" w:type="dxa"/>
          </w:tblCellMar>
        </w:tblPrEx>
        <w:trPr>
          <w:trHeight w:val="561" w:hRule="atLeast"/>
        </w:trPr>
        <w:tc>
          <w:tcPr>
            <w:tcW w:w="3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3</w:t>
            </w:r>
          </w:p>
        </w:tc>
        <w:tc>
          <w:tcPr>
            <w:tcW w:w="762"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乡镇退役军人服务站</w:t>
            </w:r>
          </w:p>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 </w:t>
            </w: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管理人员A</w:t>
            </w: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全额事业</w:t>
            </w:r>
          </w:p>
        </w:tc>
        <w:tc>
          <w:tcPr>
            <w:tcW w:w="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13</w:t>
            </w:r>
          </w:p>
        </w:tc>
        <w:tc>
          <w:tcPr>
            <w:tcW w:w="10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大学专科及以上</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25岁以下（1994年8月31日后出生）</w:t>
            </w:r>
          </w:p>
        </w:tc>
        <w:tc>
          <w:tcPr>
            <w:tcW w:w="72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不限</w:t>
            </w:r>
          </w:p>
        </w:tc>
        <w:tc>
          <w:tcPr>
            <w:tcW w:w="163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工作经历不限</w:t>
            </w:r>
          </w:p>
        </w:tc>
        <w:tc>
          <w:tcPr>
            <w:tcW w:w="854"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r>
      <w:tr>
        <w:tblPrEx>
          <w:shd w:val="clear" w:color="auto" w:fill="FFFFFF"/>
          <w:tblLayout w:type="fixed"/>
          <w:tblCellMar>
            <w:top w:w="0" w:type="dxa"/>
            <w:left w:w="0" w:type="dxa"/>
            <w:bottom w:w="0" w:type="dxa"/>
            <w:right w:w="0" w:type="dxa"/>
          </w:tblCellMar>
        </w:tblPrEx>
        <w:trPr>
          <w:trHeight w:val="726" w:hRule="atLeast"/>
        </w:trPr>
        <w:tc>
          <w:tcPr>
            <w:tcW w:w="3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4</w:t>
            </w:r>
          </w:p>
        </w:tc>
        <w:tc>
          <w:tcPr>
            <w:tcW w:w="762"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管理人员B</w:t>
            </w: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全额事业</w:t>
            </w:r>
          </w:p>
        </w:tc>
        <w:tc>
          <w:tcPr>
            <w:tcW w:w="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11</w:t>
            </w:r>
          </w:p>
        </w:tc>
        <w:tc>
          <w:tcPr>
            <w:tcW w:w="10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大学专科及以上</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35岁以下（1984年8月31日后出生）</w:t>
            </w:r>
          </w:p>
        </w:tc>
        <w:tc>
          <w:tcPr>
            <w:tcW w:w="72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不限</w:t>
            </w:r>
          </w:p>
        </w:tc>
        <w:tc>
          <w:tcPr>
            <w:tcW w:w="163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2年及以上工作经历</w:t>
            </w:r>
          </w:p>
        </w:tc>
        <w:tc>
          <w:tcPr>
            <w:tcW w:w="854"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r>
      <w:tr>
        <w:tblPrEx>
          <w:shd w:val="clear" w:color="auto" w:fill="FFFFFF"/>
          <w:tblLayout w:type="fixed"/>
          <w:tblCellMar>
            <w:top w:w="0" w:type="dxa"/>
            <w:left w:w="0" w:type="dxa"/>
            <w:bottom w:w="0" w:type="dxa"/>
            <w:right w:w="0" w:type="dxa"/>
          </w:tblCellMar>
        </w:tblPrEx>
        <w:trPr>
          <w:trHeight w:val="1389" w:hRule="atLeast"/>
        </w:trPr>
        <w:tc>
          <w:tcPr>
            <w:tcW w:w="3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5</w:t>
            </w:r>
          </w:p>
        </w:tc>
        <w:tc>
          <w:tcPr>
            <w:tcW w:w="762"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管理人员C</w:t>
            </w: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全额事业</w:t>
            </w:r>
          </w:p>
        </w:tc>
        <w:tc>
          <w:tcPr>
            <w:tcW w:w="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6</w:t>
            </w:r>
          </w:p>
        </w:tc>
        <w:tc>
          <w:tcPr>
            <w:tcW w:w="10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大学专科及以上</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35岁以下</w:t>
            </w:r>
          </w:p>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（1984年8月31日后出生）</w:t>
            </w:r>
          </w:p>
        </w:tc>
        <w:tc>
          <w:tcPr>
            <w:tcW w:w="72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不限</w:t>
            </w:r>
          </w:p>
        </w:tc>
        <w:tc>
          <w:tcPr>
            <w:tcW w:w="163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退役后落户郧阳区并在郧阳区工作和生活的退役军人或郧阳籍军人优抚对象，2年及以上工作经历，荣立三等功及以上的中级退役士官年龄放宽至40岁。</w:t>
            </w:r>
          </w:p>
        </w:tc>
        <w:tc>
          <w:tcPr>
            <w:tcW w:w="854"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r>
      <w:tr>
        <w:tblPrEx>
          <w:tblLayout w:type="fixed"/>
          <w:tblCellMar>
            <w:top w:w="0" w:type="dxa"/>
            <w:left w:w="0" w:type="dxa"/>
            <w:bottom w:w="0" w:type="dxa"/>
            <w:right w:w="0" w:type="dxa"/>
          </w:tblCellMar>
        </w:tblPrEx>
        <w:trPr>
          <w:trHeight w:val="1459" w:hRule="atLeast"/>
        </w:trPr>
        <w:tc>
          <w:tcPr>
            <w:tcW w:w="39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6</w:t>
            </w:r>
          </w:p>
        </w:tc>
        <w:tc>
          <w:tcPr>
            <w:tcW w:w="762"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管理人员D</w:t>
            </w:r>
          </w:p>
        </w:tc>
        <w:tc>
          <w:tcPr>
            <w:tcW w:w="8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全额事业</w:t>
            </w:r>
          </w:p>
        </w:tc>
        <w:tc>
          <w:tcPr>
            <w:tcW w:w="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8</w:t>
            </w:r>
          </w:p>
        </w:tc>
        <w:tc>
          <w:tcPr>
            <w:tcW w:w="104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大学专科及以上</w:t>
            </w:r>
          </w:p>
        </w:tc>
        <w:tc>
          <w:tcPr>
            <w:tcW w:w="99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35岁以下（1984年8月31日后出生）</w:t>
            </w:r>
          </w:p>
        </w:tc>
        <w:tc>
          <w:tcPr>
            <w:tcW w:w="72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center"/>
            </w:pPr>
            <w:r>
              <w:rPr>
                <w:rFonts w:hint="eastAsia" w:ascii="微软雅黑" w:hAnsi="微软雅黑" w:eastAsia="微软雅黑" w:cs="微软雅黑"/>
                <w:i w:val="0"/>
                <w:caps w:val="0"/>
                <w:color w:val="333333"/>
                <w:spacing w:val="0"/>
                <w:kern w:val="0"/>
                <w:sz w:val="18"/>
                <w:szCs w:val="18"/>
                <w:lang w:val="en-US" w:eastAsia="zh-CN" w:bidi="ar"/>
              </w:rPr>
              <w:t>法律类</w:t>
            </w:r>
          </w:p>
        </w:tc>
        <w:tc>
          <w:tcPr>
            <w:tcW w:w="163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375" w:afterAutospacing="0" w:line="32" w:lineRule="atLeast"/>
              <w:ind w:left="0" w:right="0"/>
              <w:jc w:val="left"/>
            </w:pPr>
            <w:r>
              <w:rPr>
                <w:rFonts w:hint="eastAsia" w:ascii="微软雅黑" w:hAnsi="微软雅黑" w:eastAsia="微软雅黑" w:cs="微软雅黑"/>
                <w:i w:val="0"/>
                <w:caps w:val="0"/>
                <w:color w:val="333333"/>
                <w:spacing w:val="0"/>
                <w:kern w:val="0"/>
                <w:sz w:val="18"/>
                <w:szCs w:val="18"/>
                <w:lang w:val="en-US" w:eastAsia="zh-CN" w:bidi="ar"/>
              </w:rPr>
              <w:t>退役后落户郧阳区并在郧阳区工作和生活的退役军人，中共党员，2年及以上工作经历，荣立三等功及以上的中级退役士官年龄放宽至40岁。</w:t>
            </w:r>
          </w:p>
        </w:tc>
        <w:tc>
          <w:tcPr>
            <w:tcW w:w="854"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333333"/>
                <w:spacing w:val="0"/>
                <w:sz w:val="24"/>
                <w:szCs w:val="24"/>
              </w:rPr>
            </w:pPr>
          </w:p>
        </w:tc>
      </w:tr>
    </w:tbl>
    <w:p>
      <w:pPr>
        <w:rPr>
          <w:rFonts w:ascii="微软雅黑" w:hAnsi="微软雅黑" w:eastAsia="微软雅黑" w:cs="微软雅黑"/>
          <w:i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5408B"/>
    <w:rsid w:val="67A5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2019-08-16T02:01:00Z</dcterms:created>
  <dc:creator>胡啦胡啦</dc:creator>
  <cp:lastModifiedBy>胡啦胡啦</cp:lastModifiedBy>
  <dcterms:modified xsi:type="dcterms:W3CDTF">2019-08-16T02:02:28Z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