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0"/>
          <w:szCs w:val="30"/>
          <w:lang w:eastAsia="zh-CN"/>
        </w:rPr>
      </w:pPr>
      <w:r>
        <w:rPr>
          <w:rFonts w:hint="eastAsia" w:ascii="仿宋" w:hAnsi="仿宋" w:eastAsia="仿宋"/>
          <w:b/>
          <w:bCs/>
          <w:sz w:val="30"/>
          <w:szCs w:val="30"/>
        </w:rPr>
        <w:t>附件</w:t>
      </w:r>
      <w:r>
        <w:rPr>
          <w:rFonts w:ascii="仿宋" w:hAnsi="仿宋" w:eastAsia="仿宋"/>
          <w:b/>
          <w:bCs/>
          <w:sz w:val="30"/>
          <w:szCs w:val="30"/>
        </w:rPr>
        <w:t>1</w:t>
      </w:r>
      <w:r>
        <w:rPr>
          <w:rFonts w:hint="eastAsia" w:ascii="仿宋" w:hAnsi="仿宋" w:eastAsia="仿宋"/>
          <w:b/>
          <w:bCs/>
          <w:sz w:val="30"/>
          <w:szCs w:val="30"/>
        </w:rPr>
        <w:t>：</w:t>
      </w:r>
      <w:r>
        <w:rPr>
          <w:rFonts w:hint="eastAsia" w:ascii="黑体" w:hAnsi="黑体" w:eastAsia="黑体"/>
          <w:b/>
          <w:sz w:val="30"/>
          <w:szCs w:val="30"/>
        </w:rPr>
        <w:t>广东第二师范学院</w:t>
      </w:r>
      <w:r>
        <w:rPr>
          <w:rFonts w:ascii="黑体" w:hAnsi="黑体" w:eastAsia="黑体"/>
          <w:b/>
          <w:sz w:val="30"/>
          <w:szCs w:val="30"/>
        </w:rPr>
        <w:t>201</w:t>
      </w:r>
      <w:r>
        <w:rPr>
          <w:rFonts w:hint="eastAsia" w:ascii="黑体" w:hAnsi="黑体" w:eastAsia="黑体"/>
          <w:b/>
          <w:sz w:val="30"/>
          <w:szCs w:val="30"/>
          <w:lang w:val="en-US" w:eastAsia="zh-CN"/>
        </w:rPr>
        <w:t>9</w:t>
      </w:r>
      <w:r>
        <w:rPr>
          <w:rFonts w:hint="eastAsia" w:ascii="黑体" w:hAnsi="黑体" w:eastAsia="黑体"/>
          <w:b/>
          <w:sz w:val="30"/>
          <w:szCs w:val="30"/>
        </w:rPr>
        <w:t>年公开招聘</w:t>
      </w:r>
      <w:r>
        <w:rPr>
          <w:rFonts w:hint="eastAsia" w:ascii="黑体" w:hAnsi="黑体" w:eastAsia="黑体"/>
          <w:b/>
          <w:sz w:val="30"/>
          <w:szCs w:val="30"/>
          <w:lang w:eastAsia="zh-CN"/>
        </w:rPr>
        <w:t>教学人员</w:t>
      </w:r>
      <w:r>
        <w:rPr>
          <w:rFonts w:hint="eastAsia" w:ascii="黑体" w:hAnsi="黑体" w:eastAsia="黑体"/>
          <w:b/>
          <w:sz w:val="30"/>
          <w:szCs w:val="30"/>
        </w:rPr>
        <w:t>岗位表</w:t>
      </w:r>
      <w:r>
        <w:rPr>
          <w:rFonts w:hint="eastAsia" w:ascii="黑体" w:hAnsi="黑体" w:eastAsia="黑体"/>
          <w:b/>
          <w:sz w:val="30"/>
          <w:szCs w:val="30"/>
          <w:lang w:eastAsia="zh-CN"/>
        </w:rPr>
        <w:t>（第三批）</w:t>
      </w:r>
    </w:p>
    <w:tbl>
      <w:tblPr>
        <w:tblStyle w:val="5"/>
        <w:tblW w:w="15824" w:type="dxa"/>
        <w:jc w:val="center"/>
        <w:tblInd w:w="-1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64"/>
        <w:gridCol w:w="1155"/>
        <w:gridCol w:w="1287"/>
        <w:gridCol w:w="1680"/>
        <w:gridCol w:w="636"/>
        <w:gridCol w:w="1180"/>
        <w:gridCol w:w="1244"/>
        <w:gridCol w:w="2514"/>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tblHeader/>
          <w:jc w:val="center"/>
        </w:trPr>
        <w:tc>
          <w:tcPr>
            <w:tcW w:w="1102" w:type="dxa"/>
            <w:vAlign w:val="center"/>
          </w:tcPr>
          <w:p>
            <w:pPr>
              <w:widowControl/>
              <w:jc w:val="center"/>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eastAsia="zh-CN"/>
              </w:rPr>
              <w:t>招聘部门</w:t>
            </w:r>
          </w:p>
        </w:tc>
        <w:tc>
          <w:tcPr>
            <w:tcW w:w="864"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代码</w:t>
            </w:r>
          </w:p>
        </w:tc>
        <w:tc>
          <w:tcPr>
            <w:tcW w:w="1155" w:type="dxa"/>
            <w:vAlign w:val="center"/>
          </w:tcPr>
          <w:p>
            <w:pPr>
              <w:widowControl/>
              <w:jc w:val="center"/>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eastAsia="zh-CN"/>
              </w:rPr>
              <w:t>岗位名称</w:t>
            </w:r>
          </w:p>
        </w:tc>
        <w:tc>
          <w:tcPr>
            <w:tcW w:w="1287"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eastAsia="zh-CN"/>
              </w:rPr>
              <w:t>类别</w:t>
            </w:r>
          </w:p>
        </w:tc>
        <w:tc>
          <w:tcPr>
            <w:tcW w:w="1680"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等级</w:t>
            </w:r>
          </w:p>
        </w:tc>
        <w:tc>
          <w:tcPr>
            <w:tcW w:w="636"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人数</w:t>
            </w:r>
          </w:p>
        </w:tc>
        <w:tc>
          <w:tcPr>
            <w:tcW w:w="1180" w:type="dxa"/>
            <w:vAlign w:val="center"/>
          </w:tcPr>
          <w:p>
            <w:pPr>
              <w:widowControl/>
              <w:jc w:val="center"/>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eastAsia="zh-CN"/>
              </w:rPr>
              <w:t>招聘</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lang w:eastAsia="zh-CN"/>
              </w:rPr>
              <w:t>对象</w:t>
            </w:r>
          </w:p>
        </w:tc>
        <w:tc>
          <w:tcPr>
            <w:tcW w:w="1244"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学历学位</w:t>
            </w:r>
          </w:p>
        </w:tc>
        <w:tc>
          <w:tcPr>
            <w:tcW w:w="2514" w:type="dxa"/>
            <w:vAlign w:val="center"/>
          </w:tcPr>
          <w:p>
            <w:pPr>
              <w:widowControl/>
              <w:jc w:val="center"/>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lang w:eastAsia="zh-CN"/>
              </w:rPr>
              <w:t>招聘专业</w:t>
            </w:r>
          </w:p>
        </w:tc>
        <w:tc>
          <w:tcPr>
            <w:tcW w:w="4162" w:type="dxa"/>
            <w:vAlign w:val="center"/>
          </w:tcPr>
          <w:p>
            <w:pPr>
              <w:widowControl/>
              <w:jc w:val="center"/>
              <w:rPr>
                <w:rFonts w:hint="eastAsia" w:ascii="仿宋" w:hAnsi="仿宋" w:eastAsia="仿宋" w:cs="宋体"/>
                <w:b/>
                <w:bCs/>
                <w:kern w:val="0"/>
                <w:sz w:val="24"/>
                <w:szCs w:val="24"/>
              </w:rPr>
            </w:pPr>
            <w:r>
              <w:rPr>
                <w:rFonts w:hint="eastAsia" w:ascii="仿宋" w:hAnsi="仿宋" w:eastAsia="仿宋" w:cs="宋体"/>
                <w:b/>
                <w:bCs/>
                <w:kern w:val="0"/>
                <w:sz w:val="24"/>
                <w:szCs w:val="24"/>
                <w:lang w:eastAsia="zh-CN"/>
              </w:rPr>
              <w:t>其他</w:t>
            </w:r>
            <w:r>
              <w:rPr>
                <w:rFonts w:hint="eastAsia" w:ascii="仿宋" w:hAnsi="仿宋" w:eastAsia="仿宋" w:cs="宋体"/>
                <w:b/>
                <w:bCs/>
                <w:kern w:val="0"/>
                <w:sz w:val="24"/>
                <w:szCs w:val="24"/>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6" w:hRule="atLeast"/>
          <w:jc w:val="center"/>
        </w:trPr>
        <w:tc>
          <w:tcPr>
            <w:tcW w:w="1102" w:type="dxa"/>
            <w:vMerge w:val="restart"/>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物理与信息工程系</w:t>
            </w:r>
          </w:p>
        </w:tc>
        <w:tc>
          <w:tcPr>
            <w:tcW w:w="864"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JSA301</w:t>
            </w:r>
          </w:p>
        </w:tc>
        <w:tc>
          <w:tcPr>
            <w:tcW w:w="1155"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专任教师</w:t>
            </w:r>
          </w:p>
        </w:tc>
        <w:tc>
          <w:tcPr>
            <w:tcW w:w="1287" w:type="dxa"/>
            <w:vAlign w:val="center"/>
          </w:tcPr>
          <w:p>
            <w:pPr>
              <w:widowControl/>
              <w:jc w:val="center"/>
              <w:rPr>
                <w:rFonts w:hint="eastAsia" w:ascii="仿宋" w:hAnsi="仿宋" w:eastAsia="仿宋" w:cs="宋体"/>
                <w:b/>
                <w:bCs/>
                <w:kern w:val="0"/>
                <w:sz w:val="21"/>
                <w:szCs w:val="21"/>
                <w:lang w:eastAsia="zh-CN"/>
              </w:rPr>
            </w:pPr>
            <w:r>
              <w:rPr>
                <w:rFonts w:hint="eastAsia" w:ascii="仿宋" w:hAnsi="仿宋" w:eastAsia="仿宋" w:cs="宋体"/>
                <w:kern w:val="0"/>
                <w:sz w:val="21"/>
                <w:szCs w:val="21"/>
                <w:lang w:eastAsia="zh-CN"/>
              </w:rPr>
              <w:t>专业技术岗</w:t>
            </w:r>
          </w:p>
        </w:tc>
        <w:tc>
          <w:tcPr>
            <w:tcW w:w="1680" w:type="dxa"/>
            <w:vAlign w:val="center"/>
          </w:tcPr>
          <w:p>
            <w:pPr>
              <w:widowControl/>
              <w:jc w:val="center"/>
              <w:rPr>
                <w:rFonts w:hint="eastAsia" w:ascii="仿宋" w:hAnsi="仿宋" w:eastAsia="仿宋" w:cs="宋体"/>
                <w:b/>
                <w:bCs/>
                <w:kern w:val="0"/>
                <w:sz w:val="21"/>
                <w:szCs w:val="21"/>
                <w:lang w:eastAsia="zh-CN"/>
              </w:rPr>
            </w:pPr>
            <w:r>
              <w:rPr>
                <w:rFonts w:hint="eastAsia" w:ascii="仿宋" w:hAnsi="仿宋" w:eastAsia="仿宋" w:cs="宋体"/>
                <w:b w:val="0"/>
                <w:bCs w:val="0"/>
                <w:kern w:val="0"/>
                <w:sz w:val="21"/>
                <w:szCs w:val="21"/>
                <w:lang w:eastAsia="zh-CN"/>
              </w:rPr>
              <w:t>专业技术四级</w:t>
            </w:r>
          </w:p>
        </w:tc>
        <w:tc>
          <w:tcPr>
            <w:tcW w:w="636"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1</w:t>
            </w:r>
          </w:p>
        </w:tc>
        <w:tc>
          <w:tcPr>
            <w:tcW w:w="1180"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不限</w:t>
            </w:r>
          </w:p>
        </w:tc>
        <w:tc>
          <w:tcPr>
            <w:tcW w:w="1244"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研究生（博士）</w:t>
            </w:r>
          </w:p>
        </w:tc>
        <w:tc>
          <w:tcPr>
            <w:tcW w:w="2514" w:type="dxa"/>
            <w:vMerge w:val="restart"/>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信息与通信工程A0810、电子科学与技术A0809、控制科学与工程A0811、电气工程A0808、测绘科学与技术A0816、光学工程A0803</w:t>
            </w:r>
          </w:p>
        </w:tc>
        <w:tc>
          <w:tcPr>
            <w:tcW w:w="4162" w:type="dxa"/>
            <w:vAlign w:val="center"/>
          </w:tcPr>
          <w:p>
            <w:pPr>
              <w:widowControl/>
              <w:jc w:val="left"/>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1.具有教授专业技术资格</w:t>
            </w:r>
          </w:p>
          <w:p>
            <w:pPr>
              <w:widowControl/>
              <w:jc w:val="left"/>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2.非应届毕业生年龄条件为50周岁以下（1969年1月1日后出生）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8" w:hRule="atLeast"/>
          <w:jc w:val="center"/>
        </w:trPr>
        <w:tc>
          <w:tcPr>
            <w:tcW w:w="1102" w:type="dxa"/>
            <w:vMerge w:val="continue"/>
            <w:vAlign w:val="center"/>
          </w:tcPr>
          <w:p>
            <w:pPr>
              <w:widowControl/>
              <w:jc w:val="center"/>
              <w:rPr>
                <w:rFonts w:hint="eastAsia" w:ascii="仿宋" w:hAnsi="仿宋" w:eastAsia="仿宋" w:cs="宋体"/>
                <w:b w:val="0"/>
                <w:bCs w:val="0"/>
                <w:kern w:val="0"/>
                <w:sz w:val="21"/>
                <w:szCs w:val="21"/>
                <w:lang w:eastAsia="zh-CN"/>
              </w:rPr>
            </w:pPr>
          </w:p>
        </w:tc>
        <w:tc>
          <w:tcPr>
            <w:tcW w:w="864"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JSA302</w:t>
            </w:r>
          </w:p>
        </w:tc>
        <w:tc>
          <w:tcPr>
            <w:tcW w:w="1155"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专任教师</w:t>
            </w:r>
          </w:p>
        </w:tc>
        <w:tc>
          <w:tcPr>
            <w:tcW w:w="1287"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kern w:val="0"/>
                <w:sz w:val="21"/>
                <w:szCs w:val="21"/>
                <w:lang w:eastAsia="zh-CN"/>
              </w:rPr>
              <w:t>专业技术岗</w:t>
            </w:r>
          </w:p>
        </w:tc>
        <w:tc>
          <w:tcPr>
            <w:tcW w:w="1680"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b w:val="0"/>
                <w:bCs w:val="0"/>
                <w:kern w:val="0"/>
                <w:sz w:val="21"/>
                <w:szCs w:val="21"/>
                <w:lang w:eastAsia="zh-CN"/>
              </w:rPr>
              <w:t>专业技术十一级</w:t>
            </w:r>
          </w:p>
        </w:tc>
        <w:tc>
          <w:tcPr>
            <w:tcW w:w="636"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2</w:t>
            </w:r>
          </w:p>
        </w:tc>
        <w:tc>
          <w:tcPr>
            <w:tcW w:w="1180"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不限</w:t>
            </w:r>
          </w:p>
        </w:tc>
        <w:tc>
          <w:tcPr>
            <w:tcW w:w="1244"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b w:val="0"/>
                <w:bCs w:val="0"/>
                <w:kern w:val="0"/>
                <w:sz w:val="21"/>
                <w:szCs w:val="21"/>
                <w:lang w:eastAsia="zh-CN"/>
              </w:rPr>
              <w:t>研究生（博士）</w:t>
            </w:r>
          </w:p>
        </w:tc>
        <w:tc>
          <w:tcPr>
            <w:tcW w:w="2514" w:type="dxa"/>
            <w:vMerge w:val="continue"/>
            <w:vAlign w:val="center"/>
          </w:tcPr>
          <w:p>
            <w:pPr>
              <w:widowControl/>
              <w:jc w:val="center"/>
              <w:rPr>
                <w:rFonts w:hint="eastAsia" w:ascii="仿宋" w:hAnsi="仿宋" w:eastAsia="仿宋" w:cs="宋体"/>
                <w:b w:val="0"/>
                <w:bCs w:val="0"/>
                <w:kern w:val="0"/>
                <w:sz w:val="21"/>
                <w:szCs w:val="21"/>
                <w:lang w:eastAsia="zh-CN"/>
              </w:rPr>
            </w:pPr>
          </w:p>
        </w:tc>
        <w:tc>
          <w:tcPr>
            <w:tcW w:w="4162" w:type="dxa"/>
            <w:vAlign w:val="center"/>
          </w:tcPr>
          <w:p>
            <w:pPr>
              <w:widowControl/>
              <w:jc w:val="left"/>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1.非应届毕业生年龄条件为40周岁以下（1979年1月1日后出生）</w:t>
            </w:r>
          </w:p>
          <w:p>
            <w:pPr>
              <w:widowControl/>
              <w:jc w:val="left"/>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2.同等条件下，有指导学生电子类竞赛经验者优先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2" w:hRule="atLeast"/>
          <w:jc w:val="center"/>
        </w:trPr>
        <w:tc>
          <w:tcPr>
            <w:tcW w:w="1102" w:type="dxa"/>
            <w:vMerge w:val="continue"/>
            <w:vAlign w:val="center"/>
          </w:tcPr>
          <w:p>
            <w:pPr>
              <w:widowControl/>
              <w:jc w:val="center"/>
              <w:rPr>
                <w:rFonts w:hint="eastAsia" w:ascii="仿宋" w:hAnsi="仿宋" w:eastAsia="仿宋" w:cs="宋体"/>
                <w:b w:val="0"/>
                <w:bCs w:val="0"/>
                <w:kern w:val="0"/>
                <w:sz w:val="21"/>
                <w:szCs w:val="21"/>
                <w:lang w:eastAsia="zh-CN"/>
              </w:rPr>
            </w:pPr>
          </w:p>
        </w:tc>
        <w:tc>
          <w:tcPr>
            <w:tcW w:w="864"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JSA303</w:t>
            </w:r>
          </w:p>
        </w:tc>
        <w:tc>
          <w:tcPr>
            <w:tcW w:w="1155"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专任教师</w:t>
            </w:r>
          </w:p>
        </w:tc>
        <w:tc>
          <w:tcPr>
            <w:tcW w:w="1287"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kern w:val="0"/>
                <w:sz w:val="21"/>
                <w:szCs w:val="21"/>
                <w:lang w:eastAsia="zh-CN"/>
              </w:rPr>
              <w:t>专业技术岗</w:t>
            </w:r>
          </w:p>
        </w:tc>
        <w:tc>
          <w:tcPr>
            <w:tcW w:w="1680"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b w:val="0"/>
                <w:bCs w:val="0"/>
                <w:kern w:val="0"/>
                <w:sz w:val="21"/>
                <w:szCs w:val="21"/>
                <w:lang w:eastAsia="zh-CN"/>
              </w:rPr>
              <w:t>专业技术十一级</w:t>
            </w:r>
          </w:p>
        </w:tc>
        <w:tc>
          <w:tcPr>
            <w:tcW w:w="636"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1</w:t>
            </w:r>
          </w:p>
        </w:tc>
        <w:tc>
          <w:tcPr>
            <w:tcW w:w="1180"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kern w:val="0"/>
                <w:sz w:val="21"/>
                <w:szCs w:val="21"/>
                <w:lang w:val="en-US" w:eastAsia="zh-CN"/>
              </w:rPr>
              <w:t>2019年</w:t>
            </w:r>
            <w:r>
              <w:rPr>
                <w:rFonts w:hint="eastAsia" w:ascii="仿宋" w:hAnsi="仿宋" w:eastAsia="仿宋" w:cs="宋体"/>
                <w:kern w:val="0"/>
                <w:sz w:val="21"/>
                <w:szCs w:val="21"/>
                <w:lang w:eastAsia="zh-CN"/>
              </w:rPr>
              <w:t>应届毕业生</w:t>
            </w:r>
          </w:p>
        </w:tc>
        <w:tc>
          <w:tcPr>
            <w:tcW w:w="1244"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b w:val="0"/>
                <w:bCs w:val="0"/>
                <w:kern w:val="0"/>
                <w:sz w:val="21"/>
                <w:szCs w:val="21"/>
                <w:lang w:eastAsia="zh-CN"/>
              </w:rPr>
              <w:t>研究生（博士）</w:t>
            </w:r>
          </w:p>
        </w:tc>
        <w:tc>
          <w:tcPr>
            <w:tcW w:w="2514"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课程与教学论A040102</w:t>
            </w:r>
          </w:p>
        </w:tc>
        <w:tc>
          <w:tcPr>
            <w:tcW w:w="4162" w:type="dxa"/>
            <w:vAlign w:val="center"/>
          </w:tcPr>
          <w:p>
            <w:pPr>
              <w:widowControl/>
              <w:jc w:val="left"/>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val="en-US" w:eastAsia="zh-CN"/>
              </w:rPr>
              <w:t>1.</w:t>
            </w:r>
            <w:r>
              <w:rPr>
                <w:rFonts w:hint="eastAsia" w:ascii="仿宋" w:hAnsi="仿宋" w:eastAsia="仿宋" w:cs="宋体"/>
                <w:b w:val="0"/>
                <w:bCs w:val="0"/>
                <w:kern w:val="0"/>
                <w:sz w:val="21"/>
                <w:szCs w:val="21"/>
                <w:lang w:eastAsia="zh-CN"/>
              </w:rPr>
              <w:t>专业方向为物理教学法（需提供专业研究方向证明、硕士阶段成绩单和硕士毕业论文）。</w:t>
            </w:r>
          </w:p>
          <w:p>
            <w:pPr>
              <w:widowControl/>
              <w:jc w:val="left"/>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2.同等条件下，有中学物理教学经验者优先。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2" w:hRule="atLeast"/>
          <w:jc w:val="center"/>
        </w:trPr>
        <w:tc>
          <w:tcPr>
            <w:tcW w:w="1102" w:type="dxa"/>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eastAsia="zh-CN"/>
              </w:rPr>
              <w:t>生物与食品工程学院</w:t>
            </w:r>
          </w:p>
        </w:tc>
        <w:tc>
          <w:tcPr>
            <w:tcW w:w="864" w:type="dxa"/>
            <w:vAlign w:val="center"/>
          </w:tcPr>
          <w:p>
            <w:pPr>
              <w:widowControl/>
              <w:jc w:val="center"/>
              <w:rPr>
                <w:rFonts w:hint="default"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JSA304</w:t>
            </w:r>
          </w:p>
        </w:tc>
        <w:tc>
          <w:tcPr>
            <w:tcW w:w="1155" w:type="dxa"/>
            <w:vAlign w:val="center"/>
          </w:tcPr>
          <w:p>
            <w:pPr>
              <w:widowControl/>
              <w:jc w:val="center"/>
              <w:rPr>
                <w:rFonts w:hint="eastAsia"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专任教师</w:t>
            </w:r>
          </w:p>
        </w:tc>
        <w:tc>
          <w:tcPr>
            <w:tcW w:w="1287" w:type="dxa"/>
            <w:vAlign w:val="center"/>
          </w:tcPr>
          <w:p>
            <w:pPr>
              <w:widowControl/>
              <w:jc w:val="center"/>
              <w:rPr>
                <w:rFonts w:hint="eastAsia" w:ascii="仿宋" w:hAnsi="仿宋" w:eastAsia="仿宋" w:cs="宋体"/>
                <w:color w:val="auto"/>
                <w:kern w:val="0"/>
                <w:sz w:val="21"/>
                <w:szCs w:val="21"/>
                <w:lang w:eastAsia="zh-CN"/>
              </w:rPr>
            </w:pPr>
            <w:r>
              <w:rPr>
                <w:rFonts w:hint="eastAsia" w:ascii="仿宋" w:hAnsi="仿宋" w:eastAsia="仿宋" w:cs="宋体"/>
                <w:color w:val="auto"/>
                <w:kern w:val="0"/>
                <w:sz w:val="21"/>
                <w:szCs w:val="21"/>
                <w:lang w:eastAsia="zh-CN"/>
              </w:rPr>
              <w:t>专业技术岗</w:t>
            </w:r>
          </w:p>
        </w:tc>
        <w:tc>
          <w:tcPr>
            <w:tcW w:w="1680" w:type="dxa"/>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eastAsia="zh-CN"/>
              </w:rPr>
              <w:t>专业技术十一级</w:t>
            </w:r>
          </w:p>
        </w:tc>
        <w:tc>
          <w:tcPr>
            <w:tcW w:w="636" w:type="dxa"/>
            <w:vAlign w:val="center"/>
          </w:tcPr>
          <w:p>
            <w:pPr>
              <w:widowControl/>
              <w:jc w:val="center"/>
              <w:rPr>
                <w:rFonts w:hint="eastAsia"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1</w:t>
            </w:r>
          </w:p>
        </w:tc>
        <w:tc>
          <w:tcPr>
            <w:tcW w:w="1180" w:type="dxa"/>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eastAsia="zh-CN"/>
              </w:rPr>
              <w:t>不限</w:t>
            </w:r>
          </w:p>
        </w:tc>
        <w:tc>
          <w:tcPr>
            <w:tcW w:w="1244" w:type="dxa"/>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eastAsia="zh-CN"/>
              </w:rPr>
              <w:t>研究生（博士）</w:t>
            </w:r>
          </w:p>
        </w:tc>
        <w:tc>
          <w:tcPr>
            <w:tcW w:w="2514" w:type="dxa"/>
            <w:vAlign w:val="center"/>
          </w:tcPr>
          <w:p>
            <w:pPr>
              <w:widowControl/>
              <w:jc w:val="center"/>
              <w:rPr>
                <w:rFonts w:hint="default"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eastAsia="zh-CN"/>
              </w:rPr>
              <w:t>环境科学与工程</w:t>
            </w:r>
            <w:r>
              <w:rPr>
                <w:rFonts w:hint="eastAsia" w:ascii="仿宋" w:hAnsi="仿宋" w:eastAsia="仿宋" w:cs="宋体"/>
                <w:b w:val="0"/>
                <w:bCs w:val="0"/>
                <w:color w:val="auto"/>
                <w:kern w:val="0"/>
                <w:sz w:val="21"/>
                <w:szCs w:val="21"/>
                <w:lang w:val="en-US" w:eastAsia="zh-CN"/>
              </w:rPr>
              <w:t>A0830</w:t>
            </w:r>
          </w:p>
        </w:tc>
        <w:tc>
          <w:tcPr>
            <w:tcW w:w="4162" w:type="dxa"/>
            <w:vAlign w:val="center"/>
          </w:tcPr>
          <w:p>
            <w:pPr>
              <w:widowControl/>
              <w:jc w:val="left"/>
              <w:rPr>
                <w:rFonts w:hint="eastAsia" w:ascii="仿宋" w:hAnsi="仿宋" w:eastAsia="仿宋" w:cs="宋体"/>
                <w:b w:val="0"/>
                <w:bCs w:val="0"/>
                <w:color w:val="auto"/>
                <w:kern w:val="0"/>
                <w:sz w:val="21"/>
                <w:szCs w:val="21"/>
                <w:u w:val="none"/>
                <w:lang w:val="en-US" w:eastAsia="zh-CN"/>
              </w:rPr>
            </w:pPr>
            <w:r>
              <w:rPr>
                <w:rFonts w:hint="eastAsia" w:ascii="仿宋" w:hAnsi="仿宋" w:eastAsia="仿宋" w:cs="宋体"/>
                <w:b w:val="0"/>
                <w:bCs w:val="0"/>
                <w:color w:val="auto"/>
                <w:kern w:val="0"/>
                <w:sz w:val="21"/>
                <w:szCs w:val="21"/>
                <w:u w:val="none"/>
                <w:lang w:val="en-US" w:eastAsia="zh-CN"/>
              </w:rPr>
              <w:t>非应届毕业生年龄条件为40周岁以下（1979年1月1日后出生）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2" w:hRule="atLeast"/>
          <w:jc w:val="center"/>
        </w:trPr>
        <w:tc>
          <w:tcPr>
            <w:tcW w:w="1102"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马克思主义学院</w:t>
            </w:r>
          </w:p>
        </w:tc>
        <w:tc>
          <w:tcPr>
            <w:tcW w:w="864" w:type="dxa"/>
            <w:vAlign w:val="center"/>
          </w:tcPr>
          <w:p>
            <w:pPr>
              <w:widowControl/>
              <w:jc w:val="center"/>
              <w:rPr>
                <w:rFonts w:hint="default"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JSA305</w:t>
            </w:r>
          </w:p>
        </w:tc>
        <w:tc>
          <w:tcPr>
            <w:tcW w:w="1155"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专任教师</w:t>
            </w:r>
          </w:p>
        </w:tc>
        <w:tc>
          <w:tcPr>
            <w:tcW w:w="1287"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kern w:val="0"/>
                <w:sz w:val="21"/>
                <w:szCs w:val="21"/>
                <w:lang w:eastAsia="zh-CN"/>
              </w:rPr>
              <w:t>专业技术岗</w:t>
            </w:r>
          </w:p>
        </w:tc>
        <w:tc>
          <w:tcPr>
            <w:tcW w:w="1680"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专业技术十一级</w:t>
            </w:r>
          </w:p>
        </w:tc>
        <w:tc>
          <w:tcPr>
            <w:tcW w:w="636"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1</w:t>
            </w:r>
          </w:p>
        </w:tc>
        <w:tc>
          <w:tcPr>
            <w:tcW w:w="1180"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kern w:val="0"/>
                <w:sz w:val="21"/>
                <w:szCs w:val="21"/>
                <w:lang w:val="en-US" w:eastAsia="zh-CN"/>
              </w:rPr>
              <w:t>2019年</w:t>
            </w:r>
            <w:r>
              <w:rPr>
                <w:rFonts w:hint="eastAsia" w:ascii="仿宋" w:hAnsi="仿宋" w:eastAsia="仿宋" w:cs="宋体"/>
                <w:kern w:val="0"/>
                <w:sz w:val="21"/>
                <w:szCs w:val="21"/>
                <w:lang w:eastAsia="zh-CN"/>
              </w:rPr>
              <w:t>应届毕业生</w:t>
            </w:r>
          </w:p>
        </w:tc>
        <w:tc>
          <w:tcPr>
            <w:tcW w:w="1244"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研究生（博士）</w:t>
            </w:r>
          </w:p>
        </w:tc>
        <w:tc>
          <w:tcPr>
            <w:tcW w:w="2514"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马克思主义理论A0305、哲学A0101、法学A0301、历史学A0601、政治学A0302、民族学A0304、理论经济学A0201</w:t>
            </w:r>
          </w:p>
        </w:tc>
        <w:tc>
          <w:tcPr>
            <w:tcW w:w="4162" w:type="dxa"/>
            <w:vAlign w:val="center"/>
          </w:tcPr>
          <w:p>
            <w:pPr>
              <w:widowControl/>
              <w:jc w:val="left"/>
              <w:rPr>
                <w:rFonts w:hint="eastAsia" w:ascii="仿宋" w:hAnsi="仿宋" w:eastAsia="仿宋" w:cs="宋体"/>
                <w:b w:val="0"/>
                <w:bCs w:val="0"/>
                <w:kern w:val="0"/>
                <w:sz w:val="21"/>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4" w:hRule="atLeast"/>
          <w:jc w:val="center"/>
        </w:trPr>
        <w:tc>
          <w:tcPr>
            <w:tcW w:w="1102" w:type="dxa"/>
            <w:vMerge w:val="restart"/>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kern w:val="0"/>
                <w:sz w:val="21"/>
                <w:szCs w:val="21"/>
                <w:lang w:eastAsia="zh-CN"/>
              </w:rPr>
              <w:t>外</w:t>
            </w:r>
            <w:bookmarkStart w:id="0" w:name="_GoBack"/>
            <w:bookmarkEnd w:id="0"/>
            <w:r>
              <w:rPr>
                <w:rFonts w:hint="eastAsia" w:ascii="仿宋" w:hAnsi="仿宋" w:eastAsia="仿宋" w:cs="宋体"/>
                <w:b w:val="0"/>
                <w:bCs w:val="0"/>
                <w:kern w:val="0"/>
                <w:sz w:val="21"/>
                <w:szCs w:val="21"/>
                <w:lang w:eastAsia="zh-CN"/>
              </w:rPr>
              <w:t>语系</w:t>
            </w:r>
          </w:p>
        </w:tc>
        <w:tc>
          <w:tcPr>
            <w:tcW w:w="864" w:type="dxa"/>
            <w:vAlign w:val="center"/>
          </w:tcPr>
          <w:p>
            <w:pPr>
              <w:widowControl/>
              <w:jc w:val="center"/>
              <w:rPr>
                <w:rFonts w:hint="default"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JSA306</w:t>
            </w:r>
          </w:p>
        </w:tc>
        <w:tc>
          <w:tcPr>
            <w:tcW w:w="1155"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专任教师</w:t>
            </w:r>
          </w:p>
        </w:tc>
        <w:tc>
          <w:tcPr>
            <w:tcW w:w="1287"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kern w:val="0"/>
                <w:sz w:val="21"/>
                <w:szCs w:val="21"/>
                <w:lang w:eastAsia="zh-CN"/>
              </w:rPr>
              <w:t>专业技术岗</w:t>
            </w:r>
          </w:p>
        </w:tc>
        <w:tc>
          <w:tcPr>
            <w:tcW w:w="1680"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b w:val="0"/>
                <w:bCs w:val="0"/>
                <w:kern w:val="0"/>
                <w:sz w:val="21"/>
                <w:szCs w:val="21"/>
                <w:lang w:eastAsia="zh-CN"/>
              </w:rPr>
              <w:t>专业技术十一级</w:t>
            </w:r>
          </w:p>
        </w:tc>
        <w:tc>
          <w:tcPr>
            <w:tcW w:w="636"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1</w:t>
            </w:r>
          </w:p>
        </w:tc>
        <w:tc>
          <w:tcPr>
            <w:tcW w:w="1180"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kern w:val="0"/>
                <w:sz w:val="21"/>
                <w:szCs w:val="21"/>
                <w:lang w:val="en-US" w:eastAsia="zh-CN"/>
              </w:rPr>
              <w:t>2019年</w:t>
            </w:r>
            <w:r>
              <w:rPr>
                <w:rFonts w:hint="eastAsia" w:ascii="仿宋" w:hAnsi="仿宋" w:eastAsia="仿宋" w:cs="宋体"/>
                <w:kern w:val="0"/>
                <w:sz w:val="21"/>
                <w:szCs w:val="21"/>
                <w:lang w:eastAsia="zh-CN"/>
              </w:rPr>
              <w:t>应届毕业生</w:t>
            </w:r>
          </w:p>
        </w:tc>
        <w:tc>
          <w:tcPr>
            <w:tcW w:w="1244" w:type="dxa"/>
            <w:vAlign w:val="center"/>
          </w:tcPr>
          <w:p>
            <w:pPr>
              <w:widowControl/>
              <w:jc w:val="center"/>
              <w:rPr>
                <w:rFonts w:hint="eastAsia" w:ascii="仿宋" w:hAnsi="仿宋" w:eastAsia="仿宋" w:cs="宋体"/>
                <w:kern w:val="0"/>
                <w:sz w:val="21"/>
                <w:szCs w:val="21"/>
                <w:lang w:eastAsia="zh-CN"/>
              </w:rPr>
            </w:pPr>
            <w:r>
              <w:rPr>
                <w:rFonts w:hint="eastAsia" w:ascii="仿宋" w:hAnsi="仿宋" w:eastAsia="仿宋" w:cs="宋体"/>
                <w:b w:val="0"/>
                <w:bCs w:val="0"/>
                <w:kern w:val="0"/>
                <w:sz w:val="21"/>
                <w:szCs w:val="21"/>
                <w:lang w:eastAsia="zh-CN"/>
              </w:rPr>
              <w:t>研究生（博士）</w:t>
            </w:r>
          </w:p>
        </w:tc>
        <w:tc>
          <w:tcPr>
            <w:tcW w:w="2514"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eastAsia="zh-CN"/>
              </w:rPr>
              <w:t>外国语言学及应用语言学</w:t>
            </w:r>
            <w:r>
              <w:rPr>
                <w:rFonts w:hint="eastAsia" w:ascii="仿宋" w:hAnsi="仿宋" w:eastAsia="仿宋" w:cs="宋体"/>
                <w:b w:val="0"/>
                <w:bCs w:val="0"/>
                <w:kern w:val="0"/>
                <w:sz w:val="21"/>
                <w:szCs w:val="21"/>
                <w:lang w:val="en-US" w:eastAsia="zh-CN"/>
              </w:rPr>
              <w:t>A050211</w:t>
            </w:r>
          </w:p>
        </w:tc>
        <w:tc>
          <w:tcPr>
            <w:tcW w:w="4162" w:type="dxa"/>
            <w:vAlign w:val="center"/>
          </w:tcPr>
          <w:p>
            <w:pPr>
              <w:widowControl/>
              <w:jc w:val="left"/>
              <w:rPr>
                <w:rFonts w:hint="eastAsia" w:ascii="仿宋" w:hAnsi="仿宋" w:eastAsia="仿宋" w:cs="宋体"/>
                <w:b w:val="0"/>
                <w:bCs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2" w:hRule="atLeast"/>
          <w:jc w:val="center"/>
        </w:trPr>
        <w:tc>
          <w:tcPr>
            <w:tcW w:w="1102" w:type="dxa"/>
            <w:vMerge w:val="continue"/>
            <w:vAlign w:val="center"/>
          </w:tcPr>
          <w:p>
            <w:pPr>
              <w:widowControl/>
              <w:jc w:val="center"/>
              <w:rPr>
                <w:rFonts w:hint="eastAsia" w:ascii="仿宋" w:hAnsi="仿宋" w:eastAsia="仿宋" w:cs="宋体"/>
                <w:b w:val="0"/>
                <w:bCs w:val="0"/>
                <w:color w:val="auto"/>
                <w:kern w:val="0"/>
                <w:sz w:val="21"/>
                <w:szCs w:val="21"/>
                <w:lang w:eastAsia="zh-CN"/>
              </w:rPr>
            </w:pPr>
          </w:p>
        </w:tc>
        <w:tc>
          <w:tcPr>
            <w:tcW w:w="864" w:type="dxa"/>
            <w:vAlign w:val="center"/>
          </w:tcPr>
          <w:p>
            <w:pPr>
              <w:widowControl/>
              <w:jc w:val="center"/>
              <w:rPr>
                <w:rFonts w:hint="default"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JSA307</w:t>
            </w:r>
          </w:p>
        </w:tc>
        <w:tc>
          <w:tcPr>
            <w:tcW w:w="1155" w:type="dxa"/>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val="en-US" w:eastAsia="zh-CN"/>
              </w:rPr>
              <w:t>专任教师</w:t>
            </w:r>
          </w:p>
        </w:tc>
        <w:tc>
          <w:tcPr>
            <w:tcW w:w="1287" w:type="dxa"/>
            <w:vAlign w:val="center"/>
          </w:tcPr>
          <w:p>
            <w:pPr>
              <w:widowControl/>
              <w:jc w:val="center"/>
              <w:rPr>
                <w:rFonts w:hint="eastAsia" w:ascii="仿宋" w:hAnsi="仿宋" w:eastAsia="仿宋" w:cs="宋体"/>
                <w:b/>
                <w:bCs/>
                <w:color w:val="auto"/>
                <w:kern w:val="0"/>
                <w:sz w:val="21"/>
                <w:szCs w:val="21"/>
                <w:lang w:eastAsia="zh-CN"/>
              </w:rPr>
            </w:pPr>
            <w:r>
              <w:rPr>
                <w:rFonts w:hint="eastAsia" w:ascii="仿宋" w:hAnsi="仿宋" w:eastAsia="仿宋" w:cs="宋体"/>
                <w:color w:val="auto"/>
                <w:kern w:val="0"/>
                <w:sz w:val="21"/>
                <w:szCs w:val="21"/>
                <w:lang w:eastAsia="zh-CN"/>
              </w:rPr>
              <w:t>专业技术岗</w:t>
            </w:r>
          </w:p>
        </w:tc>
        <w:tc>
          <w:tcPr>
            <w:tcW w:w="1680" w:type="dxa"/>
            <w:vAlign w:val="center"/>
          </w:tcPr>
          <w:p>
            <w:pPr>
              <w:widowControl/>
              <w:jc w:val="center"/>
              <w:rPr>
                <w:rFonts w:hint="eastAsia" w:ascii="仿宋" w:hAnsi="仿宋" w:eastAsia="仿宋" w:cs="宋体"/>
                <w:b/>
                <w:bCs/>
                <w:color w:val="auto"/>
                <w:kern w:val="0"/>
                <w:sz w:val="21"/>
                <w:szCs w:val="21"/>
              </w:rPr>
            </w:pPr>
            <w:r>
              <w:rPr>
                <w:rFonts w:hint="eastAsia" w:ascii="仿宋" w:hAnsi="仿宋" w:eastAsia="仿宋" w:cs="宋体"/>
                <w:color w:val="auto"/>
                <w:kern w:val="0"/>
                <w:sz w:val="21"/>
                <w:szCs w:val="21"/>
                <w:lang w:eastAsia="zh-CN"/>
              </w:rPr>
              <w:t>专业技术十一级</w:t>
            </w:r>
          </w:p>
        </w:tc>
        <w:tc>
          <w:tcPr>
            <w:tcW w:w="636" w:type="dxa"/>
            <w:vAlign w:val="center"/>
          </w:tcPr>
          <w:p>
            <w:pPr>
              <w:widowControl/>
              <w:jc w:val="center"/>
              <w:rPr>
                <w:rFonts w:hint="eastAsia"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1</w:t>
            </w:r>
          </w:p>
        </w:tc>
        <w:tc>
          <w:tcPr>
            <w:tcW w:w="1180" w:type="dxa"/>
            <w:vAlign w:val="center"/>
          </w:tcPr>
          <w:p>
            <w:pPr>
              <w:widowControl/>
              <w:jc w:val="center"/>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eastAsia="zh-CN"/>
              </w:rPr>
              <w:t>不限</w:t>
            </w:r>
          </w:p>
        </w:tc>
        <w:tc>
          <w:tcPr>
            <w:tcW w:w="1244" w:type="dxa"/>
            <w:vAlign w:val="center"/>
          </w:tcPr>
          <w:p>
            <w:pPr>
              <w:widowControl/>
              <w:jc w:val="center"/>
              <w:rPr>
                <w:rFonts w:hint="eastAsia" w:ascii="仿宋" w:hAnsi="仿宋" w:eastAsia="仿宋" w:cs="宋体"/>
                <w:b w:val="0"/>
                <w:bCs w:val="0"/>
                <w:color w:val="auto"/>
                <w:kern w:val="0"/>
                <w:sz w:val="21"/>
                <w:szCs w:val="21"/>
              </w:rPr>
            </w:pPr>
            <w:r>
              <w:rPr>
                <w:rFonts w:hint="eastAsia" w:ascii="仿宋" w:hAnsi="仿宋" w:eastAsia="仿宋" w:cs="宋体"/>
                <w:color w:val="auto"/>
                <w:kern w:val="0"/>
                <w:sz w:val="21"/>
                <w:szCs w:val="21"/>
                <w:lang w:eastAsia="zh-CN"/>
              </w:rPr>
              <w:t>研究生（博士）</w:t>
            </w:r>
          </w:p>
        </w:tc>
        <w:tc>
          <w:tcPr>
            <w:tcW w:w="2514" w:type="dxa"/>
            <w:vAlign w:val="center"/>
          </w:tcPr>
          <w:p>
            <w:pPr>
              <w:widowControl/>
              <w:jc w:val="center"/>
              <w:rPr>
                <w:rFonts w:hint="eastAsia"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eastAsia="zh-CN"/>
              </w:rPr>
              <w:t>硕士研究生阶段的专业为：外国语言文学</w:t>
            </w:r>
            <w:r>
              <w:rPr>
                <w:rFonts w:hint="eastAsia" w:ascii="仿宋" w:hAnsi="仿宋" w:eastAsia="仿宋" w:cs="宋体"/>
                <w:b w:val="0"/>
                <w:bCs w:val="0"/>
                <w:color w:val="auto"/>
                <w:kern w:val="0"/>
                <w:sz w:val="21"/>
                <w:szCs w:val="21"/>
                <w:lang w:val="en-US" w:eastAsia="zh-CN"/>
              </w:rPr>
              <w:t>A0502</w:t>
            </w:r>
          </w:p>
        </w:tc>
        <w:tc>
          <w:tcPr>
            <w:tcW w:w="4162" w:type="dxa"/>
            <w:vAlign w:val="center"/>
          </w:tcPr>
          <w:p>
            <w:pPr>
              <w:widowControl/>
              <w:jc w:val="left"/>
              <w:rPr>
                <w:rFonts w:hint="default"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1.博士研究生阶段专业不限。</w:t>
            </w:r>
          </w:p>
          <w:p>
            <w:pPr>
              <w:widowControl/>
              <w:jc w:val="left"/>
              <w:rPr>
                <w:rFonts w:hint="eastAsia" w:ascii="仿宋" w:hAnsi="仿宋" w:eastAsia="仿宋" w:cs="宋体"/>
                <w:b w:val="0"/>
                <w:bCs w:val="0"/>
                <w:color w:val="auto"/>
                <w:kern w:val="0"/>
                <w:sz w:val="21"/>
                <w:szCs w:val="21"/>
                <w:lang w:eastAsia="zh-CN"/>
              </w:rPr>
            </w:pPr>
            <w:r>
              <w:rPr>
                <w:rFonts w:hint="eastAsia" w:ascii="仿宋" w:hAnsi="仿宋" w:eastAsia="仿宋" w:cs="宋体"/>
                <w:b w:val="0"/>
                <w:bCs w:val="0"/>
                <w:color w:val="auto"/>
                <w:kern w:val="0"/>
                <w:sz w:val="21"/>
                <w:szCs w:val="21"/>
                <w:lang w:val="en-US" w:eastAsia="zh-CN"/>
              </w:rPr>
              <w:t>2.</w:t>
            </w:r>
            <w:r>
              <w:rPr>
                <w:rFonts w:hint="eastAsia" w:ascii="仿宋" w:hAnsi="仿宋" w:eastAsia="仿宋" w:cs="宋体"/>
                <w:b w:val="0"/>
                <w:bCs w:val="0"/>
                <w:color w:val="auto"/>
                <w:kern w:val="0"/>
                <w:sz w:val="21"/>
                <w:szCs w:val="21"/>
                <w:lang w:eastAsia="zh-CN"/>
              </w:rPr>
              <w:t>具有翻译口译工作经历，并提供证明材料。</w:t>
            </w:r>
          </w:p>
          <w:p>
            <w:pPr>
              <w:widowControl/>
              <w:jc w:val="left"/>
              <w:rPr>
                <w:rFonts w:hint="eastAsia" w:ascii="仿宋" w:hAnsi="仿宋" w:eastAsia="仿宋" w:cs="宋体"/>
                <w:b w:val="0"/>
                <w:bCs w:val="0"/>
                <w:color w:val="auto"/>
                <w:kern w:val="0"/>
                <w:sz w:val="21"/>
                <w:szCs w:val="21"/>
                <w:lang w:val="en-US" w:eastAsia="zh-CN"/>
              </w:rPr>
            </w:pPr>
            <w:r>
              <w:rPr>
                <w:rFonts w:hint="eastAsia" w:ascii="仿宋" w:hAnsi="仿宋" w:eastAsia="仿宋" w:cs="宋体"/>
                <w:b w:val="0"/>
                <w:bCs w:val="0"/>
                <w:color w:val="auto"/>
                <w:kern w:val="0"/>
                <w:sz w:val="21"/>
                <w:szCs w:val="21"/>
                <w:lang w:val="en-US" w:eastAsia="zh-CN"/>
              </w:rPr>
              <w:t>3.非应届博士研究生年龄条件为35周岁以下（1984年1月1日后出生）。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jc w:val="center"/>
        </w:trPr>
        <w:tc>
          <w:tcPr>
            <w:tcW w:w="1102" w:type="dxa"/>
            <w:vAlign w:val="center"/>
          </w:tcPr>
          <w:p>
            <w:pPr>
              <w:widowControl/>
              <w:jc w:val="center"/>
              <w:rPr>
                <w:rFonts w:hint="eastAsia" w:ascii="仿宋" w:hAnsi="仿宋" w:eastAsia="仿宋" w:cs="宋体"/>
                <w:b w:val="0"/>
                <w:bCs w:val="0"/>
                <w:kern w:val="0"/>
                <w:sz w:val="21"/>
                <w:szCs w:val="21"/>
                <w:lang w:eastAsia="zh-CN"/>
              </w:rPr>
            </w:pPr>
            <w:r>
              <w:rPr>
                <w:rFonts w:hint="eastAsia" w:ascii="仿宋" w:hAnsi="仿宋" w:eastAsia="仿宋" w:cs="宋体"/>
                <w:b w:val="0"/>
                <w:bCs w:val="0"/>
                <w:kern w:val="0"/>
                <w:sz w:val="21"/>
                <w:szCs w:val="21"/>
                <w:lang w:eastAsia="zh-CN"/>
              </w:rPr>
              <w:t>合计</w:t>
            </w:r>
          </w:p>
        </w:tc>
        <w:tc>
          <w:tcPr>
            <w:tcW w:w="864" w:type="dxa"/>
            <w:vAlign w:val="center"/>
          </w:tcPr>
          <w:p>
            <w:pPr>
              <w:widowControl/>
              <w:jc w:val="center"/>
              <w:rPr>
                <w:rFonts w:hint="eastAsia" w:ascii="仿宋" w:hAnsi="仿宋" w:eastAsia="仿宋" w:cs="宋体"/>
                <w:b w:val="0"/>
                <w:bCs w:val="0"/>
                <w:kern w:val="0"/>
                <w:sz w:val="21"/>
                <w:szCs w:val="21"/>
                <w:lang w:val="en-US" w:eastAsia="zh-CN"/>
              </w:rPr>
            </w:pPr>
          </w:p>
        </w:tc>
        <w:tc>
          <w:tcPr>
            <w:tcW w:w="1155" w:type="dxa"/>
            <w:vAlign w:val="center"/>
          </w:tcPr>
          <w:p>
            <w:pPr>
              <w:widowControl/>
              <w:jc w:val="center"/>
              <w:rPr>
                <w:rFonts w:hint="eastAsia" w:ascii="仿宋" w:hAnsi="仿宋" w:eastAsia="仿宋" w:cs="宋体"/>
                <w:b w:val="0"/>
                <w:bCs w:val="0"/>
                <w:kern w:val="0"/>
                <w:sz w:val="21"/>
                <w:szCs w:val="21"/>
                <w:lang w:val="en-US" w:eastAsia="zh-CN"/>
              </w:rPr>
            </w:pPr>
          </w:p>
        </w:tc>
        <w:tc>
          <w:tcPr>
            <w:tcW w:w="1287" w:type="dxa"/>
            <w:vAlign w:val="center"/>
          </w:tcPr>
          <w:p>
            <w:pPr>
              <w:widowControl/>
              <w:jc w:val="center"/>
              <w:rPr>
                <w:rFonts w:hint="eastAsia" w:ascii="仿宋" w:hAnsi="仿宋" w:eastAsia="仿宋" w:cs="宋体"/>
                <w:kern w:val="0"/>
                <w:sz w:val="21"/>
                <w:szCs w:val="21"/>
                <w:lang w:eastAsia="zh-CN"/>
              </w:rPr>
            </w:pPr>
          </w:p>
        </w:tc>
        <w:tc>
          <w:tcPr>
            <w:tcW w:w="1680" w:type="dxa"/>
            <w:vAlign w:val="center"/>
          </w:tcPr>
          <w:p>
            <w:pPr>
              <w:widowControl/>
              <w:jc w:val="center"/>
              <w:rPr>
                <w:rFonts w:hint="eastAsia" w:ascii="仿宋" w:hAnsi="仿宋" w:eastAsia="仿宋" w:cs="宋体"/>
                <w:kern w:val="0"/>
                <w:sz w:val="21"/>
                <w:szCs w:val="21"/>
                <w:lang w:eastAsia="zh-CN"/>
              </w:rPr>
            </w:pPr>
          </w:p>
        </w:tc>
        <w:tc>
          <w:tcPr>
            <w:tcW w:w="636" w:type="dxa"/>
            <w:vAlign w:val="center"/>
          </w:tcPr>
          <w:p>
            <w:pPr>
              <w:widowControl/>
              <w:jc w:val="center"/>
              <w:rPr>
                <w:rFonts w:hint="eastAsia" w:ascii="仿宋" w:hAnsi="仿宋" w:eastAsia="仿宋" w:cs="宋体"/>
                <w:b w:val="0"/>
                <w:bCs w:val="0"/>
                <w:kern w:val="0"/>
                <w:sz w:val="21"/>
                <w:szCs w:val="21"/>
                <w:lang w:val="en-US" w:eastAsia="zh-CN"/>
              </w:rPr>
            </w:pPr>
            <w:r>
              <w:rPr>
                <w:rFonts w:hint="eastAsia" w:ascii="仿宋" w:hAnsi="仿宋" w:eastAsia="仿宋" w:cs="宋体"/>
                <w:b w:val="0"/>
                <w:bCs w:val="0"/>
                <w:kern w:val="0"/>
                <w:sz w:val="21"/>
                <w:szCs w:val="21"/>
                <w:lang w:val="en-US" w:eastAsia="zh-CN"/>
              </w:rPr>
              <w:t>8</w:t>
            </w:r>
          </w:p>
        </w:tc>
        <w:tc>
          <w:tcPr>
            <w:tcW w:w="1180" w:type="dxa"/>
            <w:vAlign w:val="center"/>
          </w:tcPr>
          <w:p>
            <w:pPr>
              <w:widowControl/>
              <w:jc w:val="center"/>
              <w:rPr>
                <w:rFonts w:hint="eastAsia" w:ascii="仿宋" w:hAnsi="仿宋" w:eastAsia="仿宋" w:cs="宋体"/>
                <w:kern w:val="0"/>
                <w:sz w:val="21"/>
                <w:szCs w:val="21"/>
                <w:lang w:val="en-US" w:eastAsia="zh-CN"/>
              </w:rPr>
            </w:pPr>
          </w:p>
        </w:tc>
        <w:tc>
          <w:tcPr>
            <w:tcW w:w="1244" w:type="dxa"/>
            <w:vAlign w:val="center"/>
          </w:tcPr>
          <w:p>
            <w:pPr>
              <w:widowControl/>
              <w:jc w:val="center"/>
              <w:rPr>
                <w:rFonts w:hint="eastAsia" w:ascii="仿宋" w:hAnsi="仿宋" w:eastAsia="仿宋" w:cs="宋体"/>
                <w:kern w:val="0"/>
                <w:sz w:val="21"/>
                <w:szCs w:val="21"/>
                <w:lang w:eastAsia="zh-CN"/>
              </w:rPr>
            </w:pPr>
          </w:p>
        </w:tc>
        <w:tc>
          <w:tcPr>
            <w:tcW w:w="2514" w:type="dxa"/>
            <w:vAlign w:val="center"/>
          </w:tcPr>
          <w:p>
            <w:pPr>
              <w:widowControl/>
              <w:jc w:val="center"/>
              <w:rPr>
                <w:rFonts w:hint="eastAsia" w:ascii="仿宋" w:hAnsi="仿宋" w:eastAsia="仿宋" w:cs="宋体"/>
                <w:b w:val="0"/>
                <w:bCs w:val="0"/>
                <w:kern w:val="0"/>
                <w:sz w:val="21"/>
                <w:szCs w:val="21"/>
                <w:lang w:val="en-US" w:eastAsia="zh-CN"/>
              </w:rPr>
            </w:pPr>
          </w:p>
        </w:tc>
        <w:tc>
          <w:tcPr>
            <w:tcW w:w="4162" w:type="dxa"/>
            <w:vAlign w:val="center"/>
          </w:tcPr>
          <w:p>
            <w:pPr>
              <w:widowControl/>
              <w:jc w:val="left"/>
              <w:rPr>
                <w:rFonts w:hint="eastAsia" w:ascii="仿宋" w:hAnsi="仿宋" w:eastAsia="仿宋" w:cs="宋体"/>
                <w:b w:val="0"/>
                <w:bCs w:val="0"/>
                <w:kern w:val="0"/>
                <w:sz w:val="21"/>
                <w:szCs w:val="21"/>
                <w:lang w:eastAsia="zh-CN"/>
              </w:rPr>
            </w:pPr>
          </w:p>
        </w:tc>
      </w:tr>
    </w:tbl>
    <w:p>
      <w:pPr>
        <w:spacing w:line="500" w:lineRule="exact"/>
        <w:rPr>
          <w:rFonts w:hint="eastAsia" w:ascii="仿宋_GB2312" w:hAnsi="宋体" w:eastAsia="仿宋_GB2312" w:cs="宋体"/>
          <w:color w:val="000000"/>
          <w:kern w:val="0"/>
          <w:sz w:val="30"/>
          <w:szCs w:val="30"/>
          <w:lang w:eastAsia="zh-CN"/>
        </w:rPr>
      </w:pPr>
      <w:r>
        <w:rPr>
          <w:rFonts w:hint="eastAsia" w:ascii="仿宋_GB2312" w:hAnsi="宋体" w:eastAsia="仿宋_GB2312" w:cs="宋体"/>
          <w:color w:val="000000"/>
          <w:kern w:val="0"/>
          <w:sz w:val="30"/>
          <w:szCs w:val="30"/>
          <w:lang w:eastAsia="zh-CN"/>
        </w:rPr>
        <w:t>说明：</w:t>
      </w:r>
    </w:p>
    <w:p>
      <w:pPr>
        <w:spacing w:line="500" w:lineRule="exact"/>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lang w:val="en-US" w:eastAsia="zh-CN"/>
        </w:rPr>
        <w:t xml:space="preserve">   1</w:t>
      </w:r>
      <w:r>
        <w:rPr>
          <w:rFonts w:hint="eastAsia" w:ascii="仿宋_GB2312" w:hAnsi="宋体" w:eastAsia="仿宋_GB2312" w:cs="宋体"/>
          <w:color w:val="000000"/>
          <w:kern w:val="0"/>
          <w:sz w:val="30"/>
          <w:szCs w:val="30"/>
        </w:rPr>
        <w:t>．2019年应届毕业生（含符合广东省普通高等学校毕业生就业择业期政策</w:t>
      </w:r>
      <w:r>
        <w:rPr>
          <w:rFonts w:hint="eastAsia" w:ascii="仿宋_GB2312" w:hAnsi="宋体" w:eastAsia="仿宋_GB2312" w:cs="宋体"/>
          <w:color w:val="000000"/>
          <w:kern w:val="0"/>
          <w:sz w:val="30"/>
          <w:szCs w:val="30"/>
          <w:lang w:eastAsia="zh-CN"/>
        </w:rPr>
        <w:t>且能以应届生身份报到</w:t>
      </w:r>
      <w:r>
        <w:rPr>
          <w:rFonts w:hint="eastAsia" w:ascii="仿宋_GB2312" w:hAnsi="宋体" w:eastAsia="仿宋_GB2312" w:cs="宋体"/>
          <w:color w:val="000000"/>
          <w:kern w:val="0"/>
          <w:sz w:val="30"/>
          <w:szCs w:val="30"/>
        </w:rPr>
        <w:t>的毕业生）不受年龄限制，必须在2019年</w:t>
      </w:r>
      <w:r>
        <w:rPr>
          <w:rFonts w:hint="eastAsia" w:ascii="仿宋_GB2312" w:hAnsi="宋体" w:eastAsia="仿宋_GB2312" w:cs="宋体"/>
          <w:color w:val="000000"/>
          <w:kern w:val="0"/>
          <w:sz w:val="30"/>
          <w:szCs w:val="30"/>
          <w:lang w:val="en-US" w:eastAsia="zh-CN"/>
        </w:rPr>
        <w:t>12</w:t>
      </w:r>
      <w:r>
        <w:rPr>
          <w:rFonts w:hint="eastAsia" w:ascii="仿宋_GB2312" w:hAnsi="宋体" w:eastAsia="仿宋_GB2312" w:cs="宋体"/>
          <w:color w:val="000000"/>
          <w:kern w:val="0"/>
          <w:sz w:val="30"/>
          <w:szCs w:val="30"/>
        </w:rPr>
        <w:t>月31日前取得相应学历学位，否则取消聘用资格。</w:t>
      </w:r>
      <w:r>
        <w:rPr>
          <w:rFonts w:hint="eastAsia" w:ascii="仿宋_GB2312" w:hAnsi="宋体" w:eastAsia="仿宋_GB2312" w:cs="宋体"/>
          <w:color w:val="000000"/>
          <w:kern w:val="0"/>
          <w:sz w:val="30"/>
          <w:szCs w:val="30"/>
        </w:rPr>
        <w:tab/>
      </w:r>
    </w:p>
    <w:p>
      <w:pPr>
        <w:spacing w:line="500" w:lineRule="exact"/>
        <w:ind w:firstLine="600" w:firstLineChars="200"/>
        <w:rPr>
          <w:rFonts w:hint="eastAsia" w:ascii="仿宋_GB2312" w:hAnsi="宋体" w:eastAsia="仿宋_GB2312" w:cs="宋体"/>
          <w:kern w:val="0"/>
          <w:sz w:val="30"/>
          <w:szCs w:val="30"/>
        </w:rPr>
      </w:pPr>
      <w:r>
        <w:rPr>
          <w:rFonts w:hint="eastAsia" w:ascii="仿宋_GB2312" w:hAnsi="宋体" w:eastAsia="仿宋_GB2312" w:cs="宋体"/>
          <w:color w:val="000000"/>
          <w:kern w:val="0"/>
          <w:sz w:val="30"/>
          <w:szCs w:val="30"/>
          <w:lang w:val="en-US" w:eastAsia="zh-CN"/>
        </w:rPr>
        <w:t>2.</w:t>
      </w:r>
      <w:r>
        <w:rPr>
          <w:rFonts w:hint="eastAsia" w:ascii="仿宋_GB2312" w:hAnsi="宋体" w:eastAsia="仿宋_GB2312" w:cs="宋体"/>
          <w:kern w:val="0"/>
          <w:sz w:val="30"/>
          <w:szCs w:val="30"/>
        </w:rPr>
        <w:t>上表“工作经历”表示全职工作经历</w:t>
      </w:r>
      <w:r>
        <w:rPr>
          <w:rFonts w:hint="eastAsia" w:ascii="仿宋_GB2312" w:hAnsi="宋体" w:eastAsia="仿宋_GB2312" w:cs="宋体"/>
          <w:kern w:val="0"/>
          <w:sz w:val="30"/>
          <w:szCs w:val="30"/>
          <w:lang w:eastAsia="zh-CN"/>
        </w:rPr>
        <w:t>，</w:t>
      </w:r>
      <w:r>
        <w:rPr>
          <w:rFonts w:hint="eastAsia" w:ascii="仿宋_GB2312" w:hAnsi="宋体" w:eastAsia="仿宋_GB2312" w:cs="宋体"/>
          <w:color w:val="000000"/>
          <w:kern w:val="0"/>
          <w:sz w:val="30"/>
          <w:szCs w:val="30"/>
        </w:rPr>
        <w:t>工作年限计算截止</w:t>
      </w:r>
      <w:r>
        <w:rPr>
          <w:rFonts w:hint="eastAsia" w:ascii="仿宋_GB2312" w:hAnsi="宋体" w:eastAsia="仿宋_GB2312" w:cs="宋体"/>
          <w:kern w:val="0"/>
          <w:sz w:val="30"/>
          <w:szCs w:val="30"/>
        </w:rPr>
        <w:t>日期为报名截止日期。</w:t>
      </w:r>
    </w:p>
    <w:p>
      <w:pPr>
        <w:spacing w:line="500" w:lineRule="exact"/>
        <w:ind w:firstLine="600" w:firstLineChars="200"/>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3.上表中的学历学位条件要求从大学本科起所有学段均为普通高等学校全日制毕业生。</w:t>
      </w:r>
    </w:p>
    <w:p>
      <w:pPr>
        <w:spacing w:line="500" w:lineRule="exact"/>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 w:val="30"/>
          <w:szCs w:val="30"/>
          <w:lang w:val="en-US" w:eastAsia="zh-CN"/>
        </w:rPr>
        <w:t>4.</w:t>
      </w:r>
      <w:r>
        <w:rPr>
          <w:rFonts w:hint="eastAsia" w:ascii="仿宋_GB2312" w:hAnsi="宋体" w:eastAsia="仿宋_GB2312" w:cs="宋体"/>
          <w:color w:val="000000"/>
          <w:kern w:val="0"/>
          <w:sz w:val="30"/>
          <w:szCs w:val="30"/>
          <w:lang w:eastAsia="zh-CN"/>
        </w:rPr>
        <w:t>专业</w:t>
      </w:r>
      <w:r>
        <w:rPr>
          <w:rFonts w:hint="eastAsia" w:ascii="仿宋_GB2312" w:hAnsi="宋体" w:eastAsia="仿宋_GB2312" w:cs="宋体"/>
          <w:color w:val="000000"/>
          <w:kern w:val="0"/>
          <w:sz w:val="30"/>
          <w:szCs w:val="30"/>
        </w:rPr>
        <w:t>代码参照《广东省考试录用公务员专业目录（2018年版）》填写。</w:t>
      </w:r>
    </w:p>
    <w:sectPr>
      <w:footerReference r:id="rId3" w:type="default"/>
      <w:pgSz w:w="16838" w:h="11906" w:orient="landscape"/>
      <w:pgMar w:top="1344" w:right="1440" w:bottom="14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440"/>
    <w:rsid w:val="00013E42"/>
    <w:rsid w:val="00014C5F"/>
    <w:rsid w:val="00016412"/>
    <w:rsid w:val="000249CE"/>
    <w:rsid w:val="000273E5"/>
    <w:rsid w:val="0003175D"/>
    <w:rsid w:val="000369E6"/>
    <w:rsid w:val="00041C94"/>
    <w:rsid w:val="00041D20"/>
    <w:rsid w:val="00042066"/>
    <w:rsid w:val="000430E3"/>
    <w:rsid w:val="000436B5"/>
    <w:rsid w:val="000442EA"/>
    <w:rsid w:val="000763EB"/>
    <w:rsid w:val="00084587"/>
    <w:rsid w:val="000B7DBC"/>
    <w:rsid w:val="000C0714"/>
    <w:rsid w:val="000C3EC4"/>
    <w:rsid w:val="000D3D69"/>
    <w:rsid w:val="000D4487"/>
    <w:rsid w:val="000E0EE2"/>
    <w:rsid w:val="000F10FF"/>
    <w:rsid w:val="000F7D3E"/>
    <w:rsid w:val="00105206"/>
    <w:rsid w:val="0010547C"/>
    <w:rsid w:val="00105665"/>
    <w:rsid w:val="00111868"/>
    <w:rsid w:val="00115861"/>
    <w:rsid w:val="00133E23"/>
    <w:rsid w:val="001418E6"/>
    <w:rsid w:val="00146D9E"/>
    <w:rsid w:val="001543DB"/>
    <w:rsid w:val="00155E11"/>
    <w:rsid w:val="001579CC"/>
    <w:rsid w:val="00160243"/>
    <w:rsid w:val="0017772E"/>
    <w:rsid w:val="00180155"/>
    <w:rsid w:val="0018084E"/>
    <w:rsid w:val="001831D0"/>
    <w:rsid w:val="00183B6E"/>
    <w:rsid w:val="00195474"/>
    <w:rsid w:val="00200C86"/>
    <w:rsid w:val="00206ACD"/>
    <w:rsid w:val="0021214A"/>
    <w:rsid w:val="00215C85"/>
    <w:rsid w:val="00217346"/>
    <w:rsid w:val="00217560"/>
    <w:rsid w:val="00223584"/>
    <w:rsid w:val="002400EB"/>
    <w:rsid w:val="002520CC"/>
    <w:rsid w:val="00260188"/>
    <w:rsid w:val="00265FF8"/>
    <w:rsid w:val="00266703"/>
    <w:rsid w:val="0028065D"/>
    <w:rsid w:val="002A4F54"/>
    <w:rsid w:val="002C24DE"/>
    <w:rsid w:val="002C7252"/>
    <w:rsid w:val="002D6F86"/>
    <w:rsid w:val="002E3156"/>
    <w:rsid w:val="00301D87"/>
    <w:rsid w:val="00306C82"/>
    <w:rsid w:val="003078F3"/>
    <w:rsid w:val="00311E3D"/>
    <w:rsid w:val="003203B2"/>
    <w:rsid w:val="00323436"/>
    <w:rsid w:val="003350EB"/>
    <w:rsid w:val="003472F2"/>
    <w:rsid w:val="00353225"/>
    <w:rsid w:val="00390198"/>
    <w:rsid w:val="00392272"/>
    <w:rsid w:val="003A14C7"/>
    <w:rsid w:val="003A4457"/>
    <w:rsid w:val="003B24DB"/>
    <w:rsid w:val="003C22AB"/>
    <w:rsid w:val="003C5BA4"/>
    <w:rsid w:val="003C760C"/>
    <w:rsid w:val="003D028C"/>
    <w:rsid w:val="003D34D8"/>
    <w:rsid w:val="003E7033"/>
    <w:rsid w:val="003F2C81"/>
    <w:rsid w:val="003F67E6"/>
    <w:rsid w:val="00402059"/>
    <w:rsid w:val="00414BBD"/>
    <w:rsid w:val="00423073"/>
    <w:rsid w:val="00431BD8"/>
    <w:rsid w:val="00442D58"/>
    <w:rsid w:val="0046348B"/>
    <w:rsid w:val="004663B3"/>
    <w:rsid w:val="00476D42"/>
    <w:rsid w:val="00483F32"/>
    <w:rsid w:val="00493B75"/>
    <w:rsid w:val="00496FD6"/>
    <w:rsid w:val="004A6A2E"/>
    <w:rsid w:val="004B1243"/>
    <w:rsid w:val="004B1B4A"/>
    <w:rsid w:val="004B6490"/>
    <w:rsid w:val="004B6953"/>
    <w:rsid w:val="004C15D9"/>
    <w:rsid w:val="004E2A04"/>
    <w:rsid w:val="004E6262"/>
    <w:rsid w:val="004F0C4E"/>
    <w:rsid w:val="004F183C"/>
    <w:rsid w:val="0051068C"/>
    <w:rsid w:val="005175B7"/>
    <w:rsid w:val="00520BA9"/>
    <w:rsid w:val="005217DE"/>
    <w:rsid w:val="00525C58"/>
    <w:rsid w:val="00525CB3"/>
    <w:rsid w:val="00542B03"/>
    <w:rsid w:val="0054664B"/>
    <w:rsid w:val="005466AC"/>
    <w:rsid w:val="00553158"/>
    <w:rsid w:val="00570B24"/>
    <w:rsid w:val="005807AC"/>
    <w:rsid w:val="00582609"/>
    <w:rsid w:val="0058441B"/>
    <w:rsid w:val="0059381B"/>
    <w:rsid w:val="005942B6"/>
    <w:rsid w:val="00595A88"/>
    <w:rsid w:val="005B1DCC"/>
    <w:rsid w:val="00612B06"/>
    <w:rsid w:val="00622D9C"/>
    <w:rsid w:val="006247B8"/>
    <w:rsid w:val="00634827"/>
    <w:rsid w:val="006616C4"/>
    <w:rsid w:val="00661AE4"/>
    <w:rsid w:val="00667AF9"/>
    <w:rsid w:val="00670B09"/>
    <w:rsid w:val="00687DAA"/>
    <w:rsid w:val="00696895"/>
    <w:rsid w:val="006B1A37"/>
    <w:rsid w:val="006D7F70"/>
    <w:rsid w:val="006E1CD2"/>
    <w:rsid w:val="006E58D1"/>
    <w:rsid w:val="00712949"/>
    <w:rsid w:val="00715833"/>
    <w:rsid w:val="00722835"/>
    <w:rsid w:val="007234D5"/>
    <w:rsid w:val="007318BC"/>
    <w:rsid w:val="00745D29"/>
    <w:rsid w:val="00747FF9"/>
    <w:rsid w:val="007500C8"/>
    <w:rsid w:val="00751119"/>
    <w:rsid w:val="0075301A"/>
    <w:rsid w:val="00761659"/>
    <w:rsid w:val="00764D88"/>
    <w:rsid w:val="00784919"/>
    <w:rsid w:val="007865FF"/>
    <w:rsid w:val="007A0C12"/>
    <w:rsid w:val="007B413B"/>
    <w:rsid w:val="007B783E"/>
    <w:rsid w:val="007D3D70"/>
    <w:rsid w:val="007E2243"/>
    <w:rsid w:val="007F187C"/>
    <w:rsid w:val="00804B06"/>
    <w:rsid w:val="00806751"/>
    <w:rsid w:val="008110A5"/>
    <w:rsid w:val="00812C49"/>
    <w:rsid w:val="008142AC"/>
    <w:rsid w:val="00824C13"/>
    <w:rsid w:val="008306E5"/>
    <w:rsid w:val="008319D7"/>
    <w:rsid w:val="00834A53"/>
    <w:rsid w:val="00835440"/>
    <w:rsid w:val="00845DAF"/>
    <w:rsid w:val="00846C8C"/>
    <w:rsid w:val="00855EAB"/>
    <w:rsid w:val="0086182F"/>
    <w:rsid w:val="00866052"/>
    <w:rsid w:val="00870389"/>
    <w:rsid w:val="0087649F"/>
    <w:rsid w:val="00882C1A"/>
    <w:rsid w:val="00886CDB"/>
    <w:rsid w:val="0089154C"/>
    <w:rsid w:val="0089434A"/>
    <w:rsid w:val="008B2059"/>
    <w:rsid w:val="008B7906"/>
    <w:rsid w:val="008C44A8"/>
    <w:rsid w:val="008C60F5"/>
    <w:rsid w:val="008C7C79"/>
    <w:rsid w:val="008D406A"/>
    <w:rsid w:val="008D6193"/>
    <w:rsid w:val="008D71B7"/>
    <w:rsid w:val="008E4EFD"/>
    <w:rsid w:val="00903AA1"/>
    <w:rsid w:val="00907946"/>
    <w:rsid w:val="009216F2"/>
    <w:rsid w:val="00923E23"/>
    <w:rsid w:val="00962017"/>
    <w:rsid w:val="00967B62"/>
    <w:rsid w:val="00972302"/>
    <w:rsid w:val="00973B8D"/>
    <w:rsid w:val="009C32E3"/>
    <w:rsid w:val="009C4541"/>
    <w:rsid w:val="009E5BA8"/>
    <w:rsid w:val="009E69B2"/>
    <w:rsid w:val="00A02EAF"/>
    <w:rsid w:val="00A07332"/>
    <w:rsid w:val="00A11A50"/>
    <w:rsid w:val="00A33C48"/>
    <w:rsid w:val="00A42FAE"/>
    <w:rsid w:val="00A71086"/>
    <w:rsid w:val="00A80FA7"/>
    <w:rsid w:val="00A82D43"/>
    <w:rsid w:val="00A86831"/>
    <w:rsid w:val="00A8751D"/>
    <w:rsid w:val="00A92619"/>
    <w:rsid w:val="00AA342A"/>
    <w:rsid w:val="00AB24E3"/>
    <w:rsid w:val="00AB376C"/>
    <w:rsid w:val="00AB4439"/>
    <w:rsid w:val="00AB7FEE"/>
    <w:rsid w:val="00AC1AD7"/>
    <w:rsid w:val="00AD0402"/>
    <w:rsid w:val="00AD5C59"/>
    <w:rsid w:val="00AD7631"/>
    <w:rsid w:val="00AE4F67"/>
    <w:rsid w:val="00AF14CC"/>
    <w:rsid w:val="00AF639F"/>
    <w:rsid w:val="00B10CCF"/>
    <w:rsid w:val="00B13CB2"/>
    <w:rsid w:val="00B14AEE"/>
    <w:rsid w:val="00B2045E"/>
    <w:rsid w:val="00B26F4E"/>
    <w:rsid w:val="00B3514D"/>
    <w:rsid w:val="00B4125F"/>
    <w:rsid w:val="00B4633A"/>
    <w:rsid w:val="00B4783F"/>
    <w:rsid w:val="00B51118"/>
    <w:rsid w:val="00B6249A"/>
    <w:rsid w:val="00B73433"/>
    <w:rsid w:val="00B775E4"/>
    <w:rsid w:val="00BB172E"/>
    <w:rsid w:val="00BB303C"/>
    <w:rsid w:val="00BC05A1"/>
    <w:rsid w:val="00BC280A"/>
    <w:rsid w:val="00BC5315"/>
    <w:rsid w:val="00BD62E1"/>
    <w:rsid w:val="00BE3120"/>
    <w:rsid w:val="00BF4416"/>
    <w:rsid w:val="00C010AA"/>
    <w:rsid w:val="00C1214C"/>
    <w:rsid w:val="00C1491F"/>
    <w:rsid w:val="00C150A3"/>
    <w:rsid w:val="00C34BD8"/>
    <w:rsid w:val="00C45C01"/>
    <w:rsid w:val="00C47D87"/>
    <w:rsid w:val="00C51782"/>
    <w:rsid w:val="00C52592"/>
    <w:rsid w:val="00C53BFD"/>
    <w:rsid w:val="00C67EE9"/>
    <w:rsid w:val="00C81EA5"/>
    <w:rsid w:val="00C905E6"/>
    <w:rsid w:val="00C93CA2"/>
    <w:rsid w:val="00CA10F7"/>
    <w:rsid w:val="00CA33E6"/>
    <w:rsid w:val="00CB2C8D"/>
    <w:rsid w:val="00CB37CC"/>
    <w:rsid w:val="00CB6CCC"/>
    <w:rsid w:val="00CC5276"/>
    <w:rsid w:val="00CD4345"/>
    <w:rsid w:val="00CE2174"/>
    <w:rsid w:val="00D03997"/>
    <w:rsid w:val="00D1495E"/>
    <w:rsid w:val="00D277E9"/>
    <w:rsid w:val="00D303D7"/>
    <w:rsid w:val="00D42393"/>
    <w:rsid w:val="00D43F13"/>
    <w:rsid w:val="00D53DB0"/>
    <w:rsid w:val="00D60F22"/>
    <w:rsid w:val="00D63D51"/>
    <w:rsid w:val="00D70671"/>
    <w:rsid w:val="00D75E24"/>
    <w:rsid w:val="00D76587"/>
    <w:rsid w:val="00D92C5E"/>
    <w:rsid w:val="00DB1028"/>
    <w:rsid w:val="00DB2044"/>
    <w:rsid w:val="00DB67D0"/>
    <w:rsid w:val="00DD2F50"/>
    <w:rsid w:val="00DF14F8"/>
    <w:rsid w:val="00DF19A3"/>
    <w:rsid w:val="00DF4BDE"/>
    <w:rsid w:val="00DF7885"/>
    <w:rsid w:val="00E01793"/>
    <w:rsid w:val="00E01FD8"/>
    <w:rsid w:val="00E10718"/>
    <w:rsid w:val="00E10E1F"/>
    <w:rsid w:val="00E140A8"/>
    <w:rsid w:val="00E22029"/>
    <w:rsid w:val="00E248F7"/>
    <w:rsid w:val="00E42B9F"/>
    <w:rsid w:val="00E43B53"/>
    <w:rsid w:val="00E51C03"/>
    <w:rsid w:val="00E53C52"/>
    <w:rsid w:val="00E5629E"/>
    <w:rsid w:val="00E56C8D"/>
    <w:rsid w:val="00E64BED"/>
    <w:rsid w:val="00E66B91"/>
    <w:rsid w:val="00E8064D"/>
    <w:rsid w:val="00E92955"/>
    <w:rsid w:val="00E94D09"/>
    <w:rsid w:val="00EC21FF"/>
    <w:rsid w:val="00EC34FC"/>
    <w:rsid w:val="00ED0834"/>
    <w:rsid w:val="00EE28C4"/>
    <w:rsid w:val="00F35266"/>
    <w:rsid w:val="00F402CA"/>
    <w:rsid w:val="00F43616"/>
    <w:rsid w:val="00F62499"/>
    <w:rsid w:val="00F65540"/>
    <w:rsid w:val="00F741CA"/>
    <w:rsid w:val="00F843FD"/>
    <w:rsid w:val="00F939DA"/>
    <w:rsid w:val="00FA2FE1"/>
    <w:rsid w:val="00FB62F3"/>
    <w:rsid w:val="00FD6CB4"/>
    <w:rsid w:val="00FE49F0"/>
    <w:rsid w:val="00FF1382"/>
    <w:rsid w:val="00FF754A"/>
    <w:rsid w:val="01DE1B34"/>
    <w:rsid w:val="029E2DB0"/>
    <w:rsid w:val="02BF0DE5"/>
    <w:rsid w:val="03C97AE1"/>
    <w:rsid w:val="04DF137B"/>
    <w:rsid w:val="055E523F"/>
    <w:rsid w:val="055F13A1"/>
    <w:rsid w:val="06040866"/>
    <w:rsid w:val="062B607E"/>
    <w:rsid w:val="068C2955"/>
    <w:rsid w:val="071419ED"/>
    <w:rsid w:val="077909D5"/>
    <w:rsid w:val="078D335D"/>
    <w:rsid w:val="0B837BC2"/>
    <w:rsid w:val="0B9F32A1"/>
    <w:rsid w:val="0D297AA2"/>
    <w:rsid w:val="0E71783A"/>
    <w:rsid w:val="0EB3691B"/>
    <w:rsid w:val="10052E73"/>
    <w:rsid w:val="10EE7713"/>
    <w:rsid w:val="11463F7A"/>
    <w:rsid w:val="11776BF6"/>
    <w:rsid w:val="118B4C84"/>
    <w:rsid w:val="11D54B10"/>
    <w:rsid w:val="11ED58C8"/>
    <w:rsid w:val="11FF2E78"/>
    <w:rsid w:val="134C38CF"/>
    <w:rsid w:val="13D7615A"/>
    <w:rsid w:val="14AE5615"/>
    <w:rsid w:val="1704280A"/>
    <w:rsid w:val="178547FD"/>
    <w:rsid w:val="182C27CD"/>
    <w:rsid w:val="196530A8"/>
    <w:rsid w:val="1A9D75B1"/>
    <w:rsid w:val="1B170916"/>
    <w:rsid w:val="1BA3258D"/>
    <w:rsid w:val="1C030D71"/>
    <w:rsid w:val="1C400235"/>
    <w:rsid w:val="1C5B0753"/>
    <w:rsid w:val="1D3B1652"/>
    <w:rsid w:val="1D4F795C"/>
    <w:rsid w:val="1D607374"/>
    <w:rsid w:val="1D9E5906"/>
    <w:rsid w:val="1DE76F96"/>
    <w:rsid w:val="1EB63C66"/>
    <w:rsid w:val="2064740F"/>
    <w:rsid w:val="20877F51"/>
    <w:rsid w:val="212D2273"/>
    <w:rsid w:val="21532908"/>
    <w:rsid w:val="21D255E5"/>
    <w:rsid w:val="23723B21"/>
    <w:rsid w:val="23B65E70"/>
    <w:rsid w:val="248331D9"/>
    <w:rsid w:val="248F3273"/>
    <w:rsid w:val="24DF647C"/>
    <w:rsid w:val="25061E79"/>
    <w:rsid w:val="258F0D72"/>
    <w:rsid w:val="26AE76F0"/>
    <w:rsid w:val="26BD0BA2"/>
    <w:rsid w:val="26D07070"/>
    <w:rsid w:val="27877E5E"/>
    <w:rsid w:val="28617487"/>
    <w:rsid w:val="291367BD"/>
    <w:rsid w:val="29CC7B96"/>
    <w:rsid w:val="2A5B64C0"/>
    <w:rsid w:val="2AF175BB"/>
    <w:rsid w:val="2BFF044B"/>
    <w:rsid w:val="2C4A420F"/>
    <w:rsid w:val="2DFF5E41"/>
    <w:rsid w:val="2FA378B5"/>
    <w:rsid w:val="30427032"/>
    <w:rsid w:val="32272427"/>
    <w:rsid w:val="324D4C19"/>
    <w:rsid w:val="32E81DDB"/>
    <w:rsid w:val="33930B4B"/>
    <w:rsid w:val="33B04363"/>
    <w:rsid w:val="356B77F5"/>
    <w:rsid w:val="364762D0"/>
    <w:rsid w:val="376A6BA1"/>
    <w:rsid w:val="382D3496"/>
    <w:rsid w:val="39344A50"/>
    <w:rsid w:val="39585601"/>
    <w:rsid w:val="39F53388"/>
    <w:rsid w:val="3A9E0C9B"/>
    <w:rsid w:val="3B1B0C5F"/>
    <w:rsid w:val="3BAD5560"/>
    <w:rsid w:val="3BF411F6"/>
    <w:rsid w:val="3CF92611"/>
    <w:rsid w:val="3E0D5556"/>
    <w:rsid w:val="3E3E492F"/>
    <w:rsid w:val="3E9268FE"/>
    <w:rsid w:val="3EDB51E7"/>
    <w:rsid w:val="40F150BC"/>
    <w:rsid w:val="40F61B97"/>
    <w:rsid w:val="414473C4"/>
    <w:rsid w:val="423A77EA"/>
    <w:rsid w:val="432A2399"/>
    <w:rsid w:val="43C61A6D"/>
    <w:rsid w:val="44916FD9"/>
    <w:rsid w:val="45107097"/>
    <w:rsid w:val="456035E1"/>
    <w:rsid w:val="47166D61"/>
    <w:rsid w:val="48795349"/>
    <w:rsid w:val="48C356D1"/>
    <w:rsid w:val="49FF19D2"/>
    <w:rsid w:val="4BA94079"/>
    <w:rsid w:val="4C356AFB"/>
    <w:rsid w:val="4D1C15FA"/>
    <w:rsid w:val="4D9D7694"/>
    <w:rsid w:val="4E12299F"/>
    <w:rsid w:val="4EC93BF6"/>
    <w:rsid w:val="4FCF0E8F"/>
    <w:rsid w:val="4FD463B9"/>
    <w:rsid w:val="4FFE550C"/>
    <w:rsid w:val="50324BBD"/>
    <w:rsid w:val="51E64210"/>
    <w:rsid w:val="522B567B"/>
    <w:rsid w:val="522E1AB3"/>
    <w:rsid w:val="55097507"/>
    <w:rsid w:val="56395826"/>
    <w:rsid w:val="569B56FE"/>
    <w:rsid w:val="57751AF7"/>
    <w:rsid w:val="57CE51D6"/>
    <w:rsid w:val="58AF7440"/>
    <w:rsid w:val="58C87299"/>
    <w:rsid w:val="58CD5F8D"/>
    <w:rsid w:val="5A8D63FD"/>
    <w:rsid w:val="5A9A371A"/>
    <w:rsid w:val="5BDE0ED0"/>
    <w:rsid w:val="5C22797A"/>
    <w:rsid w:val="5C256013"/>
    <w:rsid w:val="5D3971B4"/>
    <w:rsid w:val="5E13152B"/>
    <w:rsid w:val="5E810DAF"/>
    <w:rsid w:val="5EB24202"/>
    <w:rsid w:val="5FB0388C"/>
    <w:rsid w:val="607D71E3"/>
    <w:rsid w:val="616A4E5A"/>
    <w:rsid w:val="62125A17"/>
    <w:rsid w:val="62946BC6"/>
    <w:rsid w:val="63451AA8"/>
    <w:rsid w:val="635960F3"/>
    <w:rsid w:val="640C03BC"/>
    <w:rsid w:val="65544E89"/>
    <w:rsid w:val="663724DA"/>
    <w:rsid w:val="6681284C"/>
    <w:rsid w:val="673F3797"/>
    <w:rsid w:val="675B3580"/>
    <w:rsid w:val="67856E32"/>
    <w:rsid w:val="67EE6B80"/>
    <w:rsid w:val="682813DF"/>
    <w:rsid w:val="689557BF"/>
    <w:rsid w:val="69775BFD"/>
    <w:rsid w:val="69E07BF1"/>
    <w:rsid w:val="6A8C314F"/>
    <w:rsid w:val="6AE37D4B"/>
    <w:rsid w:val="6B3861FC"/>
    <w:rsid w:val="6B6F2221"/>
    <w:rsid w:val="6B7633D3"/>
    <w:rsid w:val="6B7F13AE"/>
    <w:rsid w:val="6BEF4A30"/>
    <w:rsid w:val="6DAC2C80"/>
    <w:rsid w:val="6DBD0614"/>
    <w:rsid w:val="6EAC6A82"/>
    <w:rsid w:val="6ED13866"/>
    <w:rsid w:val="6F836414"/>
    <w:rsid w:val="6FF3692A"/>
    <w:rsid w:val="709D5A2A"/>
    <w:rsid w:val="70A35840"/>
    <w:rsid w:val="70B17A71"/>
    <w:rsid w:val="70C27700"/>
    <w:rsid w:val="712933D1"/>
    <w:rsid w:val="714010CE"/>
    <w:rsid w:val="71EF22B2"/>
    <w:rsid w:val="727F7D23"/>
    <w:rsid w:val="72A12513"/>
    <w:rsid w:val="730F257F"/>
    <w:rsid w:val="733156BC"/>
    <w:rsid w:val="7367434D"/>
    <w:rsid w:val="75091C6E"/>
    <w:rsid w:val="75730A9C"/>
    <w:rsid w:val="75852E6F"/>
    <w:rsid w:val="758C763E"/>
    <w:rsid w:val="76FA0955"/>
    <w:rsid w:val="780B676E"/>
    <w:rsid w:val="786720B2"/>
    <w:rsid w:val="786F7D70"/>
    <w:rsid w:val="78896230"/>
    <w:rsid w:val="79283219"/>
    <w:rsid w:val="79DE7579"/>
    <w:rsid w:val="7A3D749F"/>
    <w:rsid w:val="7B096728"/>
    <w:rsid w:val="7B2837C4"/>
    <w:rsid w:val="7BA45761"/>
    <w:rsid w:val="7CEA46E3"/>
    <w:rsid w:val="7CF94DE2"/>
    <w:rsid w:val="7D3E2190"/>
    <w:rsid w:val="7DB84E80"/>
    <w:rsid w:val="7DC43329"/>
    <w:rsid w:val="7DC877F9"/>
    <w:rsid w:val="7E6D1584"/>
    <w:rsid w:val="7EE55302"/>
    <w:rsid w:val="7FC24D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locked/>
    <w:uiPriority w:val="99"/>
    <w:rPr>
      <w:rFonts w:cs="Times New Roman"/>
      <w:sz w:val="2"/>
    </w:rPr>
  </w:style>
  <w:style w:type="character" w:customStyle="1" w:styleId="8">
    <w:name w:val="页眉 Char"/>
    <w:basedOn w:val="6"/>
    <w:link w:val="4"/>
    <w:semiHidden/>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C5A6A-D1B4-4FB8-B90D-B2FACBFA8A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275</Words>
  <Characters>1568</Characters>
  <Lines>13</Lines>
  <Paragraphs>3</Paragraphs>
  <TotalTime>20</TotalTime>
  <ScaleCrop>false</ScaleCrop>
  <LinksUpToDate>false</LinksUpToDate>
  <CharactersWithSpaces>1840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2016-03-04T09:07:00Z</dcterms:created>
  <dc:creator>Windows 用户</dc:creator>
  <cp:lastModifiedBy>Administrator</cp:lastModifiedBy>
  <cp:lastPrinted>2019-03-12T05:07:00Z</cp:lastPrinted>
  <dcterms:modified xsi:type="dcterms:W3CDTF">2019-09-19T02:47:23Z</dcterms:modified>
  <dc:title>附件1：</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