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2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职    位    表</w:t>
      </w:r>
    </w:p>
    <w:p>
      <w:pPr>
        <w:widowControl/>
        <w:ind w:firstLine="660" w:firstLineChars="300"/>
        <w:rPr>
          <w:rFonts w:hint="eastAsia" w:ascii="宋体" w:hAnsi="宋体" w:cs="宋体"/>
          <w:kern w:val="0"/>
          <w:sz w:val="22"/>
          <w:szCs w:val="22"/>
        </w:rPr>
      </w:pPr>
    </w:p>
    <w:tbl>
      <w:tblPr>
        <w:tblStyle w:val="5"/>
        <w:tblW w:w="158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80"/>
        <w:gridCol w:w="682"/>
        <w:gridCol w:w="624"/>
        <w:gridCol w:w="1394"/>
        <w:gridCol w:w="727"/>
        <w:gridCol w:w="529"/>
        <w:gridCol w:w="624"/>
        <w:gridCol w:w="681"/>
        <w:gridCol w:w="681"/>
        <w:gridCol w:w="961"/>
        <w:gridCol w:w="778"/>
        <w:gridCol w:w="1327"/>
        <w:gridCol w:w="1387"/>
        <w:gridCol w:w="2228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岗位等级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岗位描述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招聘对象</w:t>
            </w:r>
          </w:p>
        </w:tc>
        <w:tc>
          <w:tcPr>
            <w:tcW w:w="52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学位要求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专业要求_本科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专业要求_研究生</w:t>
            </w:r>
          </w:p>
        </w:tc>
        <w:tc>
          <w:tcPr>
            <w:tcW w:w="13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专业技术职称要求</w:t>
            </w:r>
          </w:p>
        </w:tc>
        <w:tc>
          <w:tcPr>
            <w:tcW w:w="13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年龄要求</w:t>
            </w:r>
          </w:p>
        </w:tc>
        <w:tc>
          <w:tcPr>
            <w:tcW w:w="22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其他要求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薪酬待遇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90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32"/>
              </w:rPr>
              <w:t>佛山市南海区东风水库管理所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32"/>
              </w:rPr>
              <w:t>水库工程运行管理人员</w:t>
            </w:r>
          </w:p>
        </w:tc>
        <w:tc>
          <w:tcPr>
            <w:tcW w:w="6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32"/>
              </w:rPr>
              <w:t>管理岗位</w:t>
            </w:r>
          </w:p>
        </w:tc>
        <w:tc>
          <w:tcPr>
            <w:tcW w:w="6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32"/>
              </w:rPr>
              <w:t>九级</w:t>
            </w:r>
          </w:p>
        </w:tc>
        <w:tc>
          <w:tcPr>
            <w:tcW w:w="139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32"/>
              </w:rPr>
              <w:t>负责工程设备运行管理等工作，要求</w:t>
            </w:r>
            <w:r>
              <w:rPr>
                <w:rFonts w:hint="eastAsia" w:ascii="宋体" w:hAnsi="宋体" w:cs="宋体"/>
                <w:szCs w:val="21"/>
              </w:rPr>
              <w:t>在水利设施岗位上实行24小时值守。</w:t>
            </w:r>
          </w:p>
        </w:tc>
        <w:tc>
          <w:tcPr>
            <w:tcW w:w="7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32"/>
              </w:rPr>
              <w:t>不限</w:t>
            </w:r>
          </w:p>
        </w:tc>
        <w:tc>
          <w:tcPr>
            <w:tcW w:w="52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32"/>
              </w:rPr>
              <w:t>1</w:t>
            </w:r>
          </w:p>
        </w:tc>
        <w:tc>
          <w:tcPr>
            <w:tcW w:w="6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32"/>
              </w:rPr>
              <w:t>不限</w:t>
            </w:r>
          </w:p>
        </w:tc>
        <w:tc>
          <w:tcPr>
            <w:tcW w:w="68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32"/>
              </w:rPr>
              <w:t>本科</w:t>
            </w:r>
          </w:p>
        </w:tc>
        <w:tc>
          <w:tcPr>
            <w:tcW w:w="68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32"/>
              </w:rPr>
              <w:t>不限</w:t>
            </w:r>
          </w:p>
        </w:tc>
        <w:tc>
          <w:tcPr>
            <w:tcW w:w="96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32"/>
              </w:rPr>
            </w:pPr>
            <w:r>
              <w:rPr>
                <w:rFonts w:hint="eastAsia" w:ascii="宋体" w:hAnsi="宋体" w:cs="宋体"/>
                <w:szCs w:val="32"/>
              </w:rPr>
              <w:t>机械设计制造及其自动化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32"/>
              </w:rPr>
              <w:t>（B080202）</w:t>
            </w:r>
          </w:p>
        </w:tc>
        <w:tc>
          <w:tcPr>
            <w:tcW w:w="7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无</w:t>
            </w:r>
          </w:p>
        </w:tc>
        <w:tc>
          <w:tcPr>
            <w:tcW w:w="138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32"/>
              </w:rPr>
              <w:t>要求35周岁以下</w:t>
            </w:r>
          </w:p>
        </w:tc>
        <w:tc>
          <w:tcPr>
            <w:tcW w:w="22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7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32"/>
              </w:rPr>
              <w:t>工资待遇按国家事业单位有关政策规定执行。</w:t>
            </w:r>
          </w:p>
        </w:tc>
      </w:tr>
    </w:tbl>
    <w:p>
      <w:pPr>
        <w:widowControl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说明：①年龄计算时间为1983年10月21日后出生；</w:t>
      </w:r>
    </w:p>
    <w:p>
      <w:pPr>
        <w:widowControl/>
        <w:ind w:firstLine="660" w:firstLineChars="300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②学历学位须国家承认，国（境）外学历须提供学历认证；</w:t>
      </w:r>
    </w:p>
    <w:p>
      <w:pPr>
        <w:widowControl/>
        <w:ind w:firstLine="660" w:firstLineChars="300"/>
      </w:pPr>
      <w:r>
        <w:rPr>
          <w:rFonts w:hint="eastAsia" w:ascii="宋体" w:hAnsi="宋体" w:cs="宋体"/>
          <w:kern w:val="0"/>
          <w:sz w:val="22"/>
          <w:szCs w:val="22"/>
        </w:rPr>
        <w:t>③学科</w:t>
      </w:r>
      <w:bookmarkStart w:id="0" w:name="_GoBack"/>
      <w:bookmarkEnd w:id="0"/>
      <w:r>
        <w:rPr>
          <w:rFonts w:hint="eastAsia" w:ascii="宋体" w:hAnsi="宋体" w:cs="宋体"/>
          <w:kern w:val="0"/>
          <w:sz w:val="22"/>
          <w:szCs w:val="22"/>
        </w:rPr>
        <w:t>、专业代码及名称参照广东省2019年考试录用公务员专业参考目录。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文鼎CS书宋二">
    <w:altName w:val="宋体"/>
    <w:panose1 w:val="02010609010101010101"/>
    <w:charset w:val="86"/>
    <w:family w:val="swiss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仿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C68E6"/>
    <w:rsid w:val="227C68E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2019-09-30T03:21:00Z</dcterms:created>
  <dc:creator>user</dc:creator>
  <cp:lastModifiedBy>user</cp:lastModifiedBy>
  <dcterms:modified xsi:type="dcterms:W3CDTF">2019-09-30T03:22:24Z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