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CF" w:rsidRPr="00AF0FBC" w:rsidRDefault="009170CF" w:rsidP="009170CF">
      <w:pPr>
        <w:rPr>
          <w:rFonts w:ascii="黑体" w:eastAsia="黑体" w:hAnsi="黑体" w:cs="宋体"/>
          <w:sz w:val="32"/>
          <w:szCs w:val="32"/>
        </w:rPr>
      </w:pPr>
      <w:r w:rsidRPr="00AF0FBC">
        <w:rPr>
          <w:rFonts w:ascii="黑体" w:eastAsia="黑体" w:hAnsi="黑体" w:cs="宋体" w:hint="eastAsia"/>
          <w:sz w:val="32"/>
          <w:szCs w:val="32"/>
        </w:rPr>
        <w:t>附件1</w:t>
      </w:r>
    </w:p>
    <w:p w:rsidR="009170CF" w:rsidRPr="00AF0FBC" w:rsidRDefault="009170CF" w:rsidP="009170CF">
      <w:pPr>
        <w:jc w:val="center"/>
        <w:rPr>
          <w:rFonts w:ascii="方正小标宋简体" w:eastAsia="方正小标宋简体" w:hAnsi="宋体" w:cs="宋体"/>
          <w:bCs/>
          <w:sz w:val="36"/>
          <w:szCs w:val="30"/>
        </w:rPr>
      </w:pPr>
      <w:r w:rsidRPr="00AF0FBC">
        <w:rPr>
          <w:rFonts w:ascii="方正小标宋简体" w:eastAsia="方正小标宋简体" w:hAnsi="宋体" w:cs="宋体" w:hint="eastAsia"/>
          <w:bCs/>
          <w:sz w:val="36"/>
          <w:szCs w:val="30"/>
        </w:rPr>
        <w:t>2019年温州职业技术学院面向社会公开选聘工作人员岗位一览表（第三轮）</w:t>
      </w:r>
    </w:p>
    <w:tbl>
      <w:tblPr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793"/>
        <w:gridCol w:w="1476"/>
        <w:gridCol w:w="4698"/>
        <w:gridCol w:w="5550"/>
      </w:tblGrid>
      <w:tr w:rsidR="009170CF" w:rsidTr="00FC0439">
        <w:trPr>
          <w:trHeight w:val="823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6E0C1E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招聘岗位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6E0C1E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招聘</w:t>
            </w:r>
            <w:r w:rsidRPr="006E0C1E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br/>
              <w:t>人数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6E0C1E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6E0C1E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专  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6E0C1E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其它要求</w:t>
            </w:r>
          </w:p>
        </w:tc>
      </w:tr>
      <w:tr w:rsidR="009170CF" w:rsidTr="00FC0439">
        <w:trPr>
          <w:trHeight w:val="1047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电气电子工程系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本科专业教师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电机与电器、电力系统及其自动化、高压电与绝缘技术、电力电子与电力传动、控制理论与开展工程、检测技术与自动化装置、机械制造及其自动化、机械电子工程、机械工程等相关专业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具有2年及以上电气自动化装备开发经历，至少能独立完成装备的机械或电气部分的开发；或具有2年及以上专业建设项目或科技项目申报经历</w:t>
            </w:r>
          </w:p>
        </w:tc>
      </w:tr>
      <w:tr w:rsidR="009170CF" w:rsidTr="00FC0439">
        <w:trPr>
          <w:trHeight w:val="869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电气电子工程系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双语教师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电气工程、自动化、机电一体化、机械自动化类相关专业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英语口语能力强，有较强的PLC技术、单片机编程技术，有海外留学背景或有柬埔寨、南非工作生活经历者优先，录用后需赴学校海外分校任职不少于3年</w:t>
            </w:r>
          </w:p>
        </w:tc>
      </w:tr>
      <w:tr w:rsidR="009170CF" w:rsidTr="00FC0439">
        <w:trPr>
          <w:trHeight w:val="610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电气电子工程系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电机与电器、电力传动、智能电网、高电压与绝缘等相关专业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具有工程实践</w:t>
            </w: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经历</w:t>
            </w: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者优先</w:t>
            </w:r>
          </w:p>
        </w:tc>
      </w:tr>
      <w:tr w:rsidR="009170CF" w:rsidTr="00FC0439">
        <w:trPr>
          <w:trHeight w:val="651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机械工程系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教师1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材料加工工程、机械工程等相关专业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具有模具设计与制造相关工作经历</w:t>
            </w:r>
          </w:p>
        </w:tc>
      </w:tr>
      <w:tr w:rsidR="009170CF" w:rsidTr="00FC0439">
        <w:trPr>
          <w:trHeight w:val="610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机械工程系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教师2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流体机械及工程等相关专业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具有阀门企业设计工作经历者优先</w:t>
            </w:r>
          </w:p>
        </w:tc>
      </w:tr>
      <w:tr w:rsidR="009170CF" w:rsidTr="00FC0439">
        <w:trPr>
          <w:trHeight w:val="610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瑞安学院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教师1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车辆工程等相关专业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新能源汽车方向，有企业工作经历者优先，工作地点：瑞安</w:t>
            </w:r>
          </w:p>
        </w:tc>
      </w:tr>
      <w:tr w:rsidR="009170CF" w:rsidTr="00FC0439">
        <w:trPr>
          <w:trHeight w:val="610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瑞安学院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教师2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车辆工程等相关专业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智能网联方向，有企业工作经历者优先，工作地点：瑞安</w:t>
            </w:r>
          </w:p>
        </w:tc>
      </w:tr>
      <w:tr w:rsidR="009170CF" w:rsidTr="00FC0439">
        <w:trPr>
          <w:trHeight w:val="747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瑞安学院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教师3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模式识别与智能系统、系统工程、控制理论与控制工程等相关专业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能从事智能控制技术专业教学，具有智能机器人项目、竞赛经验、教学经验、企业工作经历者优先，工作地点：瑞安</w:t>
            </w:r>
          </w:p>
        </w:tc>
      </w:tr>
      <w:tr w:rsidR="009170CF" w:rsidTr="00FC0439">
        <w:trPr>
          <w:trHeight w:val="747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瑞安学院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教师4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机械制造及其自动化、机械电子工程等相关专业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能从事智能控制技术专业教学，具有智能机器人项目、竞赛经验、教学经验、企业工作经历者优先，工作地点：瑞安</w:t>
            </w:r>
          </w:p>
        </w:tc>
      </w:tr>
      <w:tr w:rsidR="009170CF" w:rsidTr="00FC0439">
        <w:trPr>
          <w:trHeight w:val="783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建筑工程系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艺术学、美术学、设计艺术学等相关专业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硕士研究生应具有3年及以上环境艺术设计相关工作经历</w:t>
            </w:r>
          </w:p>
        </w:tc>
      </w:tr>
      <w:tr w:rsidR="009170CF" w:rsidTr="00FC0439">
        <w:trPr>
          <w:trHeight w:val="610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工商管理系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国际贸易学等相关专业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具有3年及以上外贸、跨境电商方向相关工作经历</w:t>
            </w:r>
          </w:p>
        </w:tc>
      </w:tr>
      <w:tr w:rsidR="009170CF" w:rsidTr="00FC0439">
        <w:trPr>
          <w:trHeight w:val="610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设计创意学院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博士或</w:t>
            </w:r>
          </w:p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新闻传播学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具有新媒体实践或工作经历</w:t>
            </w:r>
          </w:p>
        </w:tc>
      </w:tr>
      <w:tr w:rsidR="009170CF" w:rsidTr="00FC0439">
        <w:trPr>
          <w:trHeight w:val="740"/>
        </w:trPr>
        <w:tc>
          <w:tcPr>
            <w:tcW w:w="1725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教学秘书</w:t>
            </w:r>
          </w:p>
        </w:tc>
        <w:tc>
          <w:tcPr>
            <w:tcW w:w="793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5550" w:type="dxa"/>
            <w:shd w:val="clear" w:color="000000" w:fill="FFFFFF"/>
            <w:vAlign w:val="center"/>
          </w:tcPr>
          <w:p w:rsidR="009170CF" w:rsidRPr="006E0C1E" w:rsidRDefault="009170CF" w:rsidP="00FC043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E0C1E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6年及以上高校全职工作经历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170C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C17B3"/>
    <w:rsid w:val="008B7726"/>
    <w:rsid w:val="009170C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2019-10-23T05:48:00Z</dcterms:modified>
</cp:coreProperties>
</file>