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30" w:type="dxa"/>
        <w:tblInd w:w="78" w:type="dxa"/>
        <w:tblLayout w:type="fixed"/>
        <w:tblLook w:val="04A0"/>
      </w:tblPr>
      <w:tblGrid>
        <w:gridCol w:w="904"/>
        <w:gridCol w:w="825"/>
        <w:gridCol w:w="990"/>
        <w:gridCol w:w="1260"/>
        <w:gridCol w:w="1410"/>
        <w:gridCol w:w="1680"/>
        <w:gridCol w:w="870"/>
        <w:gridCol w:w="901"/>
        <w:gridCol w:w="940"/>
        <w:gridCol w:w="720"/>
        <w:gridCol w:w="1174"/>
        <w:gridCol w:w="2326"/>
        <w:gridCol w:w="30"/>
      </w:tblGrid>
      <w:tr w:rsidR="00B11CB4" w:rsidTr="00526F2D">
        <w:trPr>
          <w:gridAfter w:val="1"/>
          <w:wAfter w:w="30" w:type="dxa"/>
          <w:trHeight w:val="300"/>
        </w:trPr>
        <w:tc>
          <w:tcPr>
            <w:tcW w:w="904" w:type="dxa"/>
            <w:vAlign w:val="center"/>
          </w:tcPr>
          <w:p w:rsidR="00B11CB4" w:rsidRDefault="00B11CB4" w:rsidP="00526F2D">
            <w:pPr>
              <w:jc w:val="left"/>
              <w:rPr>
                <w:sz w:val="40"/>
                <w:szCs w:val="40"/>
              </w:rPr>
            </w:pPr>
            <w:r>
              <w:rPr>
                <w:rFonts w:ascii="方正黑体_GBK" w:eastAsia="方正黑体_GBK" w:hAnsi="方正黑体_GBK" w:cs="宋体" w:hint="eastAsia"/>
                <w:sz w:val="24"/>
              </w:rPr>
              <w:t>附件</w:t>
            </w:r>
            <w:r>
              <w:rPr>
                <w:rFonts w:eastAsia="方正黑体_GBK"/>
                <w:sz w:val="24"/>
              </w:rPr>
              <w:t>1</w:t>
            </w:r>
          </w:p>
        </w:tc>
        <w:tc>
          <w:tcPr>
            <w:tcW w:w="1815" w:type="dxa"/>
            <w:gridSpan w:val="2"/>
            <w:vAlign w:val="center"/>
          </w:tcPr>
          <w:p w:rsidR="00B11CB4" w:rsidRDefault="00B11CB4" w:rsidP="00526F2D">
            <w:pPr>
              <w:snapToGrid w:val="0"/>
              <w:jc w:val="center"/>
              <w:rPr>
                <w:sz w:val="40"/>
                <w:szCs w:val="40"/>
              </w:rPr>
            </w:pPr>
          </w:p>
          <w:p w:rsidR="00B11CB4" w:rsidRDefault="00B11CB4" w:rsidP="00526F2D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260" w:type="dxa"/>
            <w:vAlign w:val="center"/>
          </w:tcPr>
          <w:p w:rsidR="00B11CB4" w:rsidRDefault="00B11CB4" w:rsidP="00526F2D">
            <w:pPr>
              <w:snapToGrid w:val="0"/>
              <w:jc w:val="left"/>
              <w:rPr>
                <w:sz w:val="40"/>
                <w:szCs w:val="40"/>
              </w:rPr>
            </w:pPr>
          </w:p>
        </w:tc>
        <w:tc>
          <w:tcPr>
            <w:tcW w:w="1410" w:type="dxa"/>
            <w:vAlign w:val="center"/>
          </w:tcPr>
          <w:p w:rsidR="00B11CB4" w:rsidRDefault="00B11CB4" w:rsidP="00526F2D">
            <w:pPr>
              <w:snapToGrid w:val="0"/>
              <w:jc w:val="left"/>
              <w:rPr>
                <w:sz w:val="40"/>
                <w:szCs w:val="40"/>
              </w:rPr>
            </w:pPr>
          </w:p>
        </w:tc>
        <w:tc>
          <w:tcPr>
            <w:tcW w:w="1680" w:type="dxa"/>
            <w:vAlign w:val="center"/>
          </w:tcPr>
          <w:p w:rsidR="00B11CB4" w:rsidRDefault="00B11CB4" w:rsidP="00526F2D">
            <w:pPr>
              <w:snapToGrid w:val="0"/>
              <w:jc w:val="left"/>
              <w:rPr>
                <w:sz w:val="40"/>
                <w:szCs w:val="40"/>
              </w:rPr>
            </w:pPr>
          </w:p>
        </w:tc>
        <w:tc>
          <w:tcPr>
            <w:tcW w:w="870" w:type="dxa"/>
            <w:vAlign w:val="center"/>
          </w:tcPr>
          <w:p w:rsidR="00B11CB4" w:rsidRDefault="00B11CB4" w:rsidP="00526F2D">
            <w:pPr>
              <w:snapToGrid w:val="0"/>
              <w:jc w:val="left"/>
              <w:rPr>
                <w:sz w:val="40"/>
                <w:szCs w:val="40"/>
              </w:rPr>
            </w:pPr>
          </w:p>
        </w:tc>
        <w:tc>
          <w:tcPr>
            <w:tcW w:w="901" w:type="dxa"/>
            <w:vAlign w:val="center"/>
          </w:tcPr>
          <w:p w:rsidR="00B11CB4" w:rsidRDefault="00B11CB4" w:rsidP="00526F2D">
            <w:pPr>
              <w:snapToGrid w:val="0"/>
              <w:jc w:val="left"/>
              <w:rPr>
                <w:sz w:val="40"/>
                <w:szCs w:val="40"/>
              </w:rPr>
            </w:pPr>
          </w:p>
        </w:tc>
        <w:tc>
          <w:tcPr>
            <w:tcW w:w="940" w:type="dxa"/>
            <w:vAlign w:val="center"/>
          </w:tcPr>
          <w:p w:rsidR="00B11CB4" w:rsidRDefault="00B11CB4" w:rsidP="00526F2D">
            <w:pPr>
              <w:snapToGrid w:val="0"/>
              <w:jc w:val="left"/>
              <w:rPr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:rsidR="00B11CB4" w:rsidRDefault="00B11CB4" w:rsidP="00526F2D">
            <w:pPr>
              <w:snapToGrid w:val="0"/>
              <w:jc w:val="left"/>
              <w:rPr>
                <w:sz w:val="40"/>
                <w:szCs w:val="40"/>
              </w:rPr>
            </w:pPr>
          </w:p>
        </w:tc>
        <w:tc>
          <w:tcPr>
            <w:tcW w:w="1174" w:type="dxa"/>
            <w:vAlign w:val="center"/>
          </w:tcPr>
          <w:p w:rsidR="00B11CB4" w:rsidRDefault="00B11CB4" w:rsidP="00526F2D">
            <w:pPr>
              <w:snapToGrid w:val="0"/>
              <w:jc w:val="left"/>
              <w:rPr>
                <w:sz w:val="40"/>
                <w:szCs w:val="40"/>
              </w:rPr>
            </w:pPr>
          </w:p>
        </w:tc>
        <w:tc>
          <w:tcPr>
            <w:tcW w:w="2326" w:type="dxa"/>
            <w:vAlign w:val="center"/>
          </w:tcPr>
          <w:p w:rsidR="00B11CB4" w:rsidRDefault="00B11CB4" w:rsidP="00526F2D">
            <w:pPr>
              <w:snapToGrid w:val="0"/>
              <w:jc w:val="left"/>
              <w:rPr>
                <w:sz w:val="40"/>
                <w:szCs w:val="40"/>
              </w:rPr>
            </w:pPr>
          </w:p>
        </w:tc>
      </w:tr>
      <w:tr w:rsidR="00B11CB4" w:rsidTr="00526F2D">
        <w:trPr>
          <w:gridAfter w:val="1"/>
          <w:wAfter w:w="30" w:type="dxa"/>
          <w:trHeight w:val="420"/>
        </w:trPr>
        <w:tc>
          <w:tcPr>
            <w:tcW w:w="14000" w:type="dxa"/>
            <w:gridSpan w:val="12"/>
            <w:tcBorders>
              <w:bottom w:val="single" w:sz="4" w:space="0" w:color="000000"/>
            </w:tcBorders>
            <w:vAlign w:val="center"/>
          </w:tcPr>
          <w:p w:rsidR="00B11CB4" w:rsidRDefault="00B11CB4" w:rsidP="00526F2D">
            <w:pPr>
              <w:jc w:val="center"/>
            </w:pPr>
            <w:r>
              <w:rPr>
                <w:sz w:val="32"/>
                <w:szCs w:val="32"/>
              </w:rPr>
              <w:t>201</w:t>
            </w: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年博州文联面向社会公开招聘工作人员岗位计划表</w:t>
            </w:r>
          </w:p>
        </w:tc>
      </w:tr>
      <w:tr w:rsidR="00B11CB4" w:rsidTr="00526F2D">
        <w:trPr>
          <w:trHeight w:val="735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1CB4" w:rsidRDefault="00B11CB4" w:rsidP="00526F2D">
            <w:pPr>
              <w:jc w:val="center"/>
              <w:rPr>
                <w:rFonts w:ascii="方正黑体_GBK" w:eastAsia="方正黑体_GBK" w:hAnsi="方正黑体_GBK" w:cs="宋体"/>
                <w:sz w:val="24"/>
              </w:rPr>
            </w:pPr>
            <w:r>
              <w:rPr>
                <w:rFonts w:ascii="方正黑体_GBK" w:eastAsia="方正黑体_GBK" w:hAnsi="方正黑体_GBK" w:cs="宋体" w:hint="eastAsia"/>
                <w:sz w:val="24"/>
              </w:rPr>
              <w:t>序号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1CB4" w:rsidRDefault="00B11CB4" w:rsidP="00526F2D">
            <w:pPr>
              <w:jc w:val="center"/>
              <w:rPr>
                <w:rFonts w:ascii="方正黑体_GBK" w:eastAsia="方正黑体_GBK" w:hAnsi="方正黑体_GBK" w:cs="宋体"/>
                <w:sz w:val="24"/>
              </w:rPr>
            </w:pPr>
            <w:r>
              <w:rPr>
                <w:rFonts w:ascii="方正黑体_GBK" w:eastAsia="方正黑体_GBK" w:hAnsi="方正黑体_GBK" w:cs="宋体" w:hint="eastAsia"/>
                <w:sz w:val="24"/>
              </w:rPr>
              <w:t>招聘单位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B11CB4" w:rsidRDefault="00B11CB4" w:rsidP="00526F2D">
            <w:pPr>
              <w:jc w:val="center"/>
              <w:rPr>
                <w:rFonts w:ascii="方正黑体_GBK" w:eastAsia="方正黑体_GBK" w:hAnsi="方正黑体_GBK" w:cs="宋体"/>
                <w:sz w:val="24"/>
              </w:rPr>
            </w:pPr>
            <w:r>
              <w:rPr>
                <w:rFonts w:ascii="方正黑体_GBK" w:eastAsia="方正黑体_GBK" w:hAnsi="方正黑体_GBK" w:cs="宋体" w:hint="eastAsia"/>
                <w:sz w:val="24"/>
              </w:rPr>
              <w:t>职位代码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1CB4" w:rsidRDefault="00B11CB4" w:rsidP="00526F2D">
            <w:pPr>
              <w:jc w:val="center"/>
              <w:rPr>
                <w:rFonts w:ascii="方正黑体_GBK" w:eastAsia="方正黑体_GBK" w:hAnsi="方正黑体_GBK" w:cs="宋体"/>
                <w:sz w:val="24"/>
              </w:rPr>
            </w:pPr>
            <w:r>
              <w:rPr>
                <w:rFonts w:ascii="方正黑体_GBK" w:eastAsia="方正黑体_GBK" w:hAnsi="方正黑体_GBK" w:cs="宋体" w:hint="eastAsia"/>
                <w:sz w:val="24"/>
              </w:rPr>
              <w:t>岗位名称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1CB4" w:rsidRDefault="00B11CB4" w:rsidP="00526F2D">
            <w:pPr>
              <w:jc w:val="center"/>
              <w:rPr>
                <w:rFonts w:ascii="方正黑体_GBK" w:eastAsia="方正黑体_GBK" w:hAnsi="方正黑体_GBK" w:cs="宋体"/>
                <w:sz w:val="24"/>
              </w:rPr>
            </w:pPr>
            <w:r>
              <w:rPr>
                <w:rFonts w:ascii="方正黑体_GBK" w:eastAsia="方正黑体_GBK" w:hAnsi="方正黑体_GBK" w:cs="宋体" w:hint="eastAsia"/>
                <w:sz w:val="24"/>
              </w:rPr>
              <w:t>岗位类别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1CB4" w:rsidRDefault="00B11CB4" w:rsidP="00526F2D">
            <w:pPr>
              <w:jc w:val="center"/>
              <w:rPr>
                <w:rFonts w:ascii="方正黑体_GBK" w:eastAsia="方正黑体_GBK" w:hAnsi="方正黑体_GBK" w:cs="宋体"/>
                <w:sz w:val="24"/>
              </w:rPr>
            </w:pPr>
            <w:r>
              <w:rPr>
                <w:rFonts w:ascii="方正黑体_GBK" w:eastAsia="方正黑体_GBK" w:hAnsi="方正黑体_GBK" w:cs="宋体" w:hint="eastAsia"/>
                <w:sz w:val="24"/>
              </w:rPr>
              <w:t>需求专业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1CB4" w:rsidRDefault="00B11CB4" w:rsidP="00526F2D">
            <w:pPr>
              <w:jc w:val="center"/>
              <w:rPr>
                <w:rFonts w:ascii="方正黑体_GBK" w:eastAsia="方正黑体_GBK" w:hAnsi="方正黑体_GBK" w:cs="宋体"/>
                <w:sz w:val="24"/>
              </w:rPr>
            </w:pPr>
            <w:r>
              <w:rPr>
                <w:rFonts w:ascii="方正黑体_GBK" w:eastAsia="方正黑体_GBK" w:hAnsi="方正黑体_GBK" w:cs="宋体" w:hint="eastAsia"/>
                <w:sz w:val="24"/>
              </w:rPr>
              <w:t>需求人数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1CB4" w:rsidRDefault="00B11CB4" w:rsidP="00526F2D">
            <w:pPr>
              <w:jc w:val="center"/>
              <w:rPr>
                <w:rFonts w:ascii="方正黑体_GBK" w:eastAsia="方正黑体_GBK" w:hAnsi="方正黑体_GBK" w:cs="宋体"/>
                <w:sz w:val="24"/>
              </w:rPr>
            </w:pPr>
            <w:r>
              <w:rPr>
                <w:rFonts w:ascii="方正黑体_GBK" w:eastAsia="方正黑体_GBK" w:hAnsi="方正黑体_GBK" w:cs="宋体" w:hint="eastAsia"/>
                <w:sz w:val="24"/>
              </w:rPr>
              <w:t>性别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1CB4" w:rsidRDefault="00B11CB4" w:rsidP="00526F2D">
            <w:pPr>
              <w:jc w:val="center"/>
              <w:rPr>
                <w:rFonts w:ascii="方正黑体_GBK" w:eastAsia="方正黑体_GBK" w:hAnsi="方正黑体_GBK" w:cs="宋体"/>
                <w:sz w:val="24"/>
              </w:rPr>
            </w:pPr>
            <w:r>
              <w:rPr>
                <w:rFonts w:ascii="方正黑体_GBK" w:eastAsia="方正黑体_GBK" w:hAnsi="方正黑体_GBK" w:cs="宋体" w:hint="eastAsia"/>
                <w:sz w:val="24"/>
              </w:rPr>
              <w:t>年龄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1CB4" w:rsidRDefault="00B11CB4" w:rsidP="00526F2D">
            <w:pPr>
              <w:jc w:val="center"/>
              <w:rPr>
                <w:rFonts w:ascii="方正黑体_GBK" w:eastAsia="方正黑体_GBK" w:hAnsi="方正黑体_GBK" w:cs="宋体"/>
                <w:sz w:val="24"/>
              </w:rPr>
            </w:pPr>
            <w:r>
              <w:rPr>
                <w:rFonts w:ascii="方正黑体_GBK" w:eastAsia="方正黑体_GBK" w:hAnsi="方正黑体_GBK" w:cs="宋体" w:hint="eastAsia"/>
                <w:sz w:val="24"/>
              </w:rPr>
              <w:t>族别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1CB4" w:rsidRDefault="00B11CB4" w:rsidP="00526F2D">
            <w:pPr>
              <w:jc w:val="center"/>
              <w:rPr>
                <w:rFonts w:ascii="方正黑体_GBK" w:eastAsia="方正黑体_GBK" w:hAnsi="方正黑体_GBK" w:cs="宋体"/>
                <w:sz w:val="24"/>
              </w:rPr>
            </w:pPr>
            <w:r>
              <w:rPr>
                <w:rFonts w:ascii="方正黑体_GBK" w:eastAsia="方正黑体_GBK" w:hAnsi="方正黑体_GBK" w:cs="宋体" w:hint="eastAsia"/>
                <w:sz w:val="24"/>
              </w:rPr>
              <w:t>学历</w:t>
            </w:r>
          </w:p>
        </w:tc>
        <w:tc>
          <w:tcPr>
            <w:tcW w:w="23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CB4" w:rsidRDefault="00B11CB4" w:rsidP="00526F2D">
            <w:pPr>
              <w:jc w:val="center"/>
            </w:pPr>
            <w:r>
              <w:rPr>
                <w:rFonts w:ascii="方正黑体_GBK" w:eastAsia="方正黑体_GBK" w:hAnsi="方正黑体_GBK" w:cs="宋体" w:hint="eastAsia"/>
                <w:sz w:val="24"/>
              </w:rPr>
              <w:t>其他条件</w:t>
            </w:r>
          </w:p>
        </w:tc>
      </w:tr>
      <w:tr w:rsidR="00B11CB4" w:rsidTr="00526F2D">
        <w:trPr>
          <w:trHeight w:val="945"/>
        </w:trPr>
        <w:tc>
          <w:tcPr>
            <w:tcW w:w="9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11CB4" w:rsidRDefault="00B11CB4" w:rsidP="00526F2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11CB4" w:rsidRDefault="00B11CB4" w:rsidP="00526F2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博州文联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1CB4" w:rsidRDefault="00B11CB4" w:rsidP="00526F2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652701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11CB4" w:rsidRDefault="00B11CB4" w:rsidP="00526F2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《博尔塔拉文艺》编辑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11CB4" w:rsidRDefault="00B11CB4" w:rsidP="00526F2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专业技术岗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11CB4" w:rsidRDefault="00B11CB4" w:rsidP="00526F2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不限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11CB4" w:rsidRDefault="00B11CB4" w:rsidP="00526F2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11CB4" w:rsidRDefault="00B11CB4" w:rsidP="00526F2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不限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11CB4" w:rsidRDefault="00B11CB4" w:rsidP="00526F2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40周岁及以下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11CB4" w:rsidRDefault="00B11CB4" w:rsidP="00526F2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不限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11CB4" w:rsidRDefault="00B11CB4" w:rsidP="00526F2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大专及以上</w:t>
            </w:r>
          </w:p>
        </w:tc>
        <w:tc>
          <w:tcPr>
            <w:tcW w:w="235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11CB4" w:rsidRDefault="00B11CB4" w:rsidP="00526F2D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</w:rPr>
              <w:t>有良好的文字功底</w:t>
            </w:r>
          </w:p>
        </w:tc>
      </w:tr>
    </w:tbl>
    <w:p w:rsidR="006E23D2" w:rsidRDefault="006E23D2"/>
    <w:sectPr w:rsidR="006E23D2" w:rsidSect="00B11C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1CB4"/>
    <w:rsid w:val="006E23D2"/>
    <w:rsid w:val="00B1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11CB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B11CB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B11CB4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2019-10-28T11:21:00Z</dcterms:created>
  <dcterms:modified xsi:type="dcterms:W3CDTF">2019-10-28T11:22:00Z</dcterms:modified>
</cp:coreProperties>
</file>