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7E" w:rsidRPr="00D5607E" w:rsidRDefault="00D5607E" w:rsidP="00D5607E">
      <w:pPr>
        <w:widowControl/>
        <w:shd w:val="clear" w:color="auto" w:fill="FFFFFF"/>
        <w:spacing w:beforeLines="50" w:before="156" w:afterLines="50" w:after="156" w:line="480" w:lineRule="exact"/>
        <w:jc w:val="center"/>
        <w:rPr>
          <w:rFonts w:ascii="黑体" w:eastAsia="黑体" w:hAnsi="黑体" w:hint="eastAsia"/>
          <w:w w:val="90"/>
          <w:kern w:val="0"/>
          <w:sz w:val="36"/>
          <w:szCs w:val="36"/>
        </w:rPr>
      </w:pPr>
      <w:r w:rsidRPr="00D5607E">
        <w:rPr>
          <w:rFonts w:ascii="黑体" w:eastAsia="黑体" w:hAnsi="黑体" w:hint="eastAsia"/>
          <w:w w:val="90"/>
          <w:kern w:val="0"/>
          <w:sz w:val="36"/>
          <w:szCs w:val="36"/>
        </w:rPr>
        <w:t>安远县2019年公开招聘县乡事业单位工作人员计划表</w:t>
      </w:r>
    </w:p>
    <w:tbl>
      <w:tblPr>
        <w:tblW w:w="8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497"/>
        <w:gridCol w:w="1537"/>
        <w:gridCol w:w="1101"/>
        <w:gridCol w:w="1651"/>
        <w:gridCol w:w="1101"/>
        <w:gridCol w:w="1468"/>
        <w:gridCol w:w="1545"/>
      </w:tblGrid>
      <w:tr w:rsidR="00D5607E" w:rsidRPr="00D5607E" w:rsidTr="00D5607E">
        <w:trPr>
          <w:trHeight w:val="27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bookmarkStart w:id="0" w:name="_GoBack"/>
            <w:bookmarkEnd w:id="0"/>
            <w:r w:rsidRPr="00D5607E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5607E">
              <w:rPr>
                <w:rFonts w:ascii="黑体" w:eastAsia="黑体" w:hAnsi="黑体" w:cs="宋体" w:hint="eastAsia"/>
                <w:kern w:val="0"/>
                <w:sz w:val="22"/>
              </w:rPr>
              <w:t>招聘单位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5607E">
              <w:rPr>
                <w:rFonts w:ascii="黑体" w:eastAsia="黑体" w:hAnsi="黑体" w:cs="宋体" w:hint="eastAsia"/>
                <w:kern w:val="0"/>
                <w:sz w:val="22"/>
              </w:rPr>
              <w:t>招聘</w:t>
            </w:r>
          </w:p>
          <w:p w:rsidR="00D5607E" w:rsidRPr="00D5607E" w:rsidRDefault="00D5607E" w:rsidP="00D5607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5607E">
              <w:rPr>
                <w:rFonts w:ascii="黑体" w:eastAsia="黑体" w:hAnsi="黑体" w:cs="宋体" w:hint="eastAsia"/>
                <w:kern w:val="0"/>
                <w:sz w:val="22"/>
              </w:rPr>
              <w:t>人数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5607E">
              <w:rPr>
                <w:rFonts w:ascii="黑体" w:eastAsia="黑体" w:hAnsi="黑体" w:cs="宋体" w:hint="eastAsia"/>
                <w:kern w:val="0"/>
                <w:sz w:val="22"/>
              </w:rPr>
              <w:t>资格条件要求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5607E">
              <w:rPr>
                <w:rFonts w:ascii="黑体" w:eastAsia="黑体" w:hAnsi="黑体" w:cs="宋体" w:hint="eastAsia"/>
                <w:kern w:val="0"/>
                <w:sz w:val="22"/>
              </w:rPr>
              <w:t>备注</w:t>
            </w:r>
          </w:p>
        </w:tc>
      </w:tr>
      <w:tr w:rsidR="00D5607E" w:rsidRPr="00D5607E" w:rsidTr="00D5607E">
        <w:trPr>
          <w:trHeight w:val="391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5607E">
              <w:rPr>
                <w:rFonts w:ascii="黑体" w:eastAsia="黑体" w:hAnsi="黑体" w:cs="宋体" w:hint="eastAsia"/>
                <w:kern w:val="0"/>
                <w:sz w:val="22"/>
              </w:rPr>
              <w:t>专业及</w:t>
            </w:r>
          </w:p>
          <w:p w:rsidR="00D5607E" w:rsidRPr="00D5607E" w:rsidRDefault="00D5607E" w:rsidP="00D5607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5607E">
              <w:rPr>
                <w:rFonts w:ascii="黑体" w:eastAsia="黑体" w:hAnsi="黑体" w:cs="宋体" w:hint="eastAsia"/>
                <w:kern w:val="0"/>
                <w:sz w:val="22"/>
              </w:rPr>
              <w:t>招聘人数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5607E">
              <w:rPr>
                <w:rFonts w:ascii="黑体" w:eastAsia="黑体" w:hAnsi="黑体" w:cs="宋体" w:hint="eastAsia"/>
                <w:kern w:val="0"/>
                <w:sz w:val="22"/>
              </w:rPr>
              <w:t>学历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5607E">
              <w:rPr>
                <w:rFonts w:ascii="黑体" w:eastAsia="黑体" w:hAnsi="黑体" w:cs="宋体" w:hint="eastAsia"/>
                <w:kern w:val="0"/>
                <w:sz w:val="22"/>
              </w:rPr>
              <w:t>年龄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D5607E" w:rsidRPr="00D5607E" w:rsidTr="00D5607E">
        <w:trPr>
          <w:trHeight w:val="417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 w:rsidRPr="00D5607E">
              <w:rPr>
                <w:rFonts w:ascii="宋体" w:hAnsi="宋体" w:hint="eastAsia"/>
                <w:kern w:val="0"/>
                <w:sz w:val="22"/>
              </w:rPr>
              <w:t>1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乡镇事业单位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autoSpaceDE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城乡规划管理（含城市规划管理）15人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全日制大学</w:t>
            </w: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ind w:firstLineChars="100" w:firstLine="200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28周岁及以下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220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农业类（</w:t>
            </w:r>
            <w:proofErr w:type="gramStart"/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含畜</w:t>
            </w:r>
            <w:proofErr w:type="gramEnd"/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牧水产）4人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31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电子信息（含电子商务）5人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53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会计学（含财务管理）、</w:t>
            </w:r>
            <w:proofErr w:type="gramStart"/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审计学类</w:t>
            </w:r>
            <w:proofErr w:type="gramEnd"/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15人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49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jc w:val="center"/>
              <w:rPr>
                <w:rFonts w:ascii="宋体" w:hAnsi="宋体"/>
                <w:kern w:val="0"/>
                <w:sz w:val="22"/>
              </w:rPr>
            </w:pPr>
            <w:r w:rsidRPr="00D5607E">
              <w:rPr>
                <w:rFonts w:ascii="宋体" w:hAnsi="宋体" w:hint="eastAsia"/>
                <w:kern w:val="0"/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乡镇退役军人</w:t>
            </w:r>
          </w:p>
          <w:p w:rsidR="00D5607E" w:rsidRPr="00D5607E" w:rsidRDefault="00D5607E" w:rsidP="00D5607E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服务站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全日制大学专科及以上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ind w:firstLineChars="100" w:firstLine="200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限安远户籍退役大学生士兵报考</w:t>
            </w:r>
          </w:p>
        </w:tc>
      </w:tr>
      <w:tr w:rsidR="00D5607E" w:rsidRPr="00D5607E" w:rsidTr="00D5607E">
        <w:trPr>
          <w:trHeight w:val="1106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 w:rsidRPr="00D5607E">
              <w:rPr>
                <w:rFonts w:ascii="宋体" w:hAnsi="宋体" w:hint="eastAsia"/>
                <w:kern w:val="0"/>
                <w:sz w:val="22"/>
              </w:rPr>
              <w:t>3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县直事业单位（</w:t>
            </w:r>
            <w:proofErr w:type="gramStart"/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含机关</w:t>
            </w:r>
            <w:proofErr w:type="gramEnd"/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下属</w:t>
            </w:r>
          </w:p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事业单位）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财政学、</w:t>
            </w:r>
            <w:proofErr w:type="gramStart"/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审计学</w:t>
            </w:r>
            <w:proofErr w:type="gramEnd"/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类类（含会计学、财务管理、</w:t>
            </w:r>
            <w:proofErr w:type="gramStart"/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金融学类等</w:t>
            </w:r>
            <w:proofErr w:type="gramEnd"/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）10人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32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全日制大学</w:t>
            </w: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320" w:lineRule="exact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 xml:space="preserve">  28周岁及以下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220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autoSpaceDE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城乡规划管理（含城市规划管理、建筑学、土木工程）5人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127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旅游管理类（含导游）5人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255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工业设计（含工业工程）5人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487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电子信息（含电子商务）3人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382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工商管理类2人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40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物流管理与工程5人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324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 w:rsidRPr="00D5607E">
              <w:rPr>
                <w:rFonts w:ascii="宋体" w:hAnsi="宋体" w:hint="eastAsia"/>
                <w:kern w:val="0"/>
                <w:sz w:val="22"/>
              </w:rPr>
              <w:t>4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临床医学50人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3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全日制大学</w:t>
            </w: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290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生物医学工程5人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545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临床医学（医学影像诊断方向）3人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359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D5607E">
              <w:rPr>
                <w:rFonts w:ascii="宋体" w:hAnsi="宋体" w:hint="eastAsia"/>
                <w:kern w:val="0"/>
                <w:sz w:val="20"/>
                <w:szCs w:val="20"/>
              </w:rPr>
              <w:t>临床医学（妇产科学方向）1人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5607E" w:rsidRPr="00D5607E" w:rsidTr="00D5607E">
        <w:trPr>
          <w:trHeight w:val="87"/>
        </w:trPr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合计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607E">
              <w:rPr>
                <w:rFonts w:ascii="宋体" w:hAnsi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07E" w:rsidRPr="00D5607E" w:rsidRDefault="00D5607E" w:rsidP="00D56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5C2A5D" w:rsidRDefault="005C2A5D"/>
    <w:sectPr w:rsidR="005C2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7E"/>
    <w:rsid w:val="005C2A5D"/>
    <w:rsid w:val="00D5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E1515-B95C-4A1D-8757-9684BDD6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>Lenovo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 蓝</dc:creator>
  <cp:keywords/>
  <dc:description/>
  <cp:lastModifiedBy>深 蓝</cp:lastModifiedBy>
  <cp:revision>1</cp:revision>
  <dcterms:created xsi:type="dcterms:W3CDTF">2019-11-07T00:48:00Z</dcterms:created>
  <dcterms:modified xsi:type="dcterms:W3CDTF">2019-11-07T00:48:00Z</dcterms:modified>
</cp:coreProperties>
</file>