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32"/>
          <w:shd w:val="clear" w:fill="FFFFFF"/>
        </w:rPr>
        <w:t>附件1：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leftChars="0" w:right="0" w:rightChars="0"/>
        <w:jc w:val="center"/>
        <w:textAlignment w:val="auto"/>
        <w:outlineLvl w:val="9"/>
        <w:rPr>
          <w:color w:val="auto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color w:val="auto"/>
          <w:kern w:val="2"/>
          <w:sz w:val="44"/>
          <w:szCs w:val="44"/>
          <w:shd w:val="clear" w:fill="FFFFFF"/>
        </w:rPr>
        <w:t>衢江区招聘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shd w:val="clear" w:fill="FFFFFF"/>
        </w:rPr>
        <w:t>2020年教师专业要求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color w:val="auto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24"/>
          <w:szCs w:val="24"/>
          <w:shd w:val="clear" w:fill="FFFFFF"/>
        </w:rPr>
        <w:t xml:space="preserve"> </w:t>
      </w:r>
    </w:p>
    <w:tbl>
      <w:tblPr>
        <w:tblStyle w:val="3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617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</w:rPr>
              <w:t>招聘学科</w:t>
            </w:r>
          </w:p>
        </w:tc>
        <w:tc>
          <w:tcPr>
            <w:tcW w:w="6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</w:rPr>
              <w:t>专业要求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</w:rPr>
              <w:t>中小学语文</w:t>
            </w:r>
          </w:p>
        </w:tc>
        <w:tc>
          <w:tcPr>
            <w:tcW w:w="6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</w:rPr>
              <w:t>本科：小学教育（语文方向）、语文教育、中国语言文学类（汉语言文学、汉语学、汉语国际教育、古典文献学）。研究生：一级学科：中国语言文学。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</w:rPr>
              <w:t>1、研究生非教育学类专业面向“双一流”高校、原211及985高校、艺术类院校、体育类院校、本科是师范类的硕士及以上学历毕业生。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</w:rPr>
              <w:t>2、研究生教育学类专业可以报考相对应的学科岗位。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</w:rPr>
              <w:t>2、其他要求见招聘对象及条件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</w:rPr>
              <w:t>中小学数学</w:t>
            </w:r>
          </w:p>
        </w:tc>
        <w:tc>
          <w:tcPr>
            <w:tcW w:w="6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</w:rPr>
              <w:t>本科：小学教育（数学方向）、数学教育、数学与应用数学、信息与计算科学、数理基础科学专业。研究生：一级学科：数学。</w:t>
            </w:r>
          </w:p>
        </w:tc>
        <w:tc>
          <w:tcPr>
            <w:tcW w:w="12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auto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</w:rPr>
              <w:t>小学音乐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</w:rPr>
              <w:t>特教音乐</w:t>
            </w:r>
          </w:p>
        </w:tc>
        <w:tc>
          <w:tcPr>
            <w:tcW w:w="6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</w:rPr>
              <w:t>本科：艺术教育（舞蹈方向）、舞蹈表演、舞蹈学、舞蹈编导。研究生：二级学科：舞蹈学。</w:t>
            </w:r>
          </w:p>
        </w:tc>
        <w:tc>
          <w:tcPr>
            <w:tcW w:w="12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auto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</w:rPr>
              <w:t>中小学体育</w:t>
            </w:r>
          </w:p>
        </w:tc>
        <w:tc>
          <w:tcPr>
            <w:tcW w:w="6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</w:rPr>
              <w:t>本科：体育学类（体育教育、运动训练、社会体育指导与管理、武术与民族体育、运动康复、休闲体育）。研究生：一级学科：体育学。</w:t>
            </w:r>
          </w:p>
        </w:tc>
        <w:tc>
          <w:tcPr>
            <w:tcW w:w="12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auto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</w:rPr>
              <w:t>小学美术</w:t>
            </w:r>
          </w:p>
        </w:tc>
        <w:tc>
          <w:tcPr>
            <w:tcW w:w="6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</w:rPr>
              <w:t>本科：书法学。研究生：美术学（书法方向）</w:t>
            </w:r>
          </w:p>
        </w:tc>
        <w:tc>
          <w:tcPr>
            <w:tcW w:w="12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auto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</w:rPr>
              <w:t>初中社政</w:t>
            </w:r>
          </w:p>
        </w:tc>
        <w:tc>
          <w:tcPr>
            <w:tcW w:w="6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</w:rPr>
              <w:t>本科：思想政治教育、政治学类（政治学与行政学、国际政治、外交学），历史教育、历史学类（世界史、考古学、文物与博物馆学、文物保护技术、外国语言与外国历史），地理教育、地理科学类（地理科学、自然地理与资源环境、人文地理与城乡规划、地理信息科学），人文教育。研究生：一级学科：历史学，地理学，政治学，马克思主义理论</w:t>
            </w:r>
          </w:p>
        </w:tc>
        <w:tc>
          <w:tcPr>
            <w:tcW w:w="12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auto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</w:rPr>
              <w:t>中小学科学</w:t>
            </w:r>
          </w:p>
        </w:tc>
        <w:tc>
          <w:tcPr>
            <w:tcW w:w="6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</w:rPr>
              <w:t>本科：科学教育、物理学类（物理学、应用物理学、核物理）、生物科学类（生物科学、生物技术、生物信息学、生态学）、化学类（化学、应用化学）、地理学类（地理科学、自然地理与资源环境）、地球物理学类（地球物理学）。研究生：一级学科：物理学、化学、生物学、地球物理学；二级学科：自然地理学</w:t>
            </w:r>
          </w:p>
        </w:tc>
        <w:tc>
          <w:tcPr>
            <w:tcW w:w="12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auto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</w:rPr>
              <w:t>小学信息技术/中职计算机</w:t>
            </w:r>
          </w:p>
        </w:tc>
        <w:tc>
          <w:tcPr>
            <w:tcW w:w="6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</w:rPr>
              <w:t>本科：计算机类（教育技术学、计算机科学与技术、软件工程、网络工程、信息安全、物联网工程、数字媒体技术、智能科学与技术、空间信息与数字技术、电子与计算机工程）。研究生：一级学科：计算机科学与技术，信息与通信工程。</w:t>
            </w:r>
          </w:p>
        </w:tc>
        <w:tc>
          <w:tcPr>
            <w:tcW w:w="12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auto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</w:rPr>
              <w:t>初中心理健康</w:t>
            </w:r>
          </w:p>
        </w:tc>
        <w:tc>
          <w:tcPr>
            <w:tcW w:w="6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</w:rPr>
              <w:t>本科：心理学类。研究生：一级学科：心理学</w:t>
            </w:r>
          </w:p>
        </w:tc>
        <w:tc>
          <w:tcPr>
            <w:tcW w:w="12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auto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</w:rPr>
              <w:t>中职电子商务</w:t>
            </w:r>
          </w:p>
        </w:tc>
        <w:tc>
          <w:tcPr>
            <w:tcW w:w="6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</w:rPr>
              <w:t>本科：电子商务类，计算机类。研究生：一级学科：计算机科学与技术</w:t>
            </w:r>
          </w:p>
        </w:tc>
        <w:tc>
          <w:tcPr>
            <w:tcW w:w="12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auto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</w:rPr>
              <w:t>中职旅游</w:t>
            </w:r>
          </w:p>
        </w:tc>
        <w:tc>
          <w:tcPr>
            <w:tcW w:w="6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</w:rPr>
              <w:t>本科：旅游管理类。研究生：二级学科：旅游管理</w:t>
            </w:r>
          </w:p>
        </w:tc>
        <w:tc>
          <w:tcPr>
            <w:tcW w:w="12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auto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</w:rPr>
              <w:t>中职文秘</w:t>
            </w:r>
          </w:p>
        </w:tc>
        <w:tc>
          <w:tcPr>
            <w:tcW w:w="6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</w:rPr>
              <w:t>本科：语文教育、中国语言文学类（汉语言文学、汉语学、汉语国际教育、古典文献学、应用语言学、秘书学）。研究生：一级学科：中国语言文学。</w:t>
            </w:r>
          </w:p>
        </w:tc>
        <w:tc>
          <w:tcPr>
            <w:tcW w:w="12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auto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</w:rPr>
              <w:t>幼儿教育</w:t>
            </w:r>
          </w:p>
        </w:tc>
        <w:tc>
          <w:tcPr>
            <w:tcW w:w="6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</w:rPr>
              <w:t>本科：学前教育。研究生：二级学科：学前教育学</w:t>
            </w:r>
          </w:p>
        </w:tc>
        <w:tc>
          <w:tcPr>
            <w:tcW w:w="12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auto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8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480" w:firstLineChars="20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</w:rPr>
              <w:t>因各高校专业设置及专业课程设置存在差异，各岗位所列专业要求不尽完善。未列入本表的专业是否符合招聘要求，由衢江区人力资源和社会保障局、衢江区教育局研究决定。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3331C"/>
    <w:rsid w:val="6513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2019-11-15T08:34:00Z</dcterms:created>
  <dc:creator>_Tr y.</dc:creator>
  <cp:lastModifiedBy>_Tr y.</cp:lastModifiedBy>
  <dcterms:modified xsi:type="dcterms:W3CDTF">2019-11-15T08:37:52Z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