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A52B4" w:rsidRDefault="00947B19" w:rsidP="00D31D50">
      <w:pPr>
        <w:spacing w:line="220" w:lineRule="atLeast"/>
        <w:rPr>
          <w:rFonts w:ascii="仿宋" w:eastAsia="仿宋" w:hAnsi="仿宋"/>
          <w:color w:val="000000" w:themeColor="text1"/>
          <w:sz w:val="28"/>
          <w:szCs w:val="28"/>
        </w:rPr>
      </w:pPr>
      <w:r w:rsidRPr="00AA52B4">
        <w:rPr>
          <w:rFonts w:ascii="仿宋" w:eastAsia="仿宋" w:hAnsi="仿宋" w:hint="eastAsia"/>
          <w:color w:val="000000" w:themeColor="text1"/>
          <w:sz w:val="28"/>
          <w:szCs w:val="28"/>
        </w:rPr>
        <w:t>附件3</w:t>
      </w:r>
    </w:p>
    <w:p w:rsidR="00947B19" w:rsidRPr="00AA52B4" w:rsidRDefault="00947B19" w:rsidP="00947B19">
      <w:pPr>
        <w:spacing w:line="220" w:lineRule="atLeas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AA52B4">
        <w:rPr>
          <w:rFonts w:ascii="黑体" w:eastAsia="黑体" w:hAnsi="黑体" w:hint="eastAsia"/>
          <w:color w:val="000000" w:themeColor="text1"/>
          <w:sz w:val="44"/>
          <w:szCs w:val="44"/>
        </w:rPr>
        <w:t>免收笔试费相关规定</w:t>
      </w:r>
    </w:p>
    <w:p w:rsidR="00947B19" w:rsidRPr="00AA52B4" w:rsidRDefault="00947B19" w:rsidP="006B737C">
      <w:pPr>
        <w:adjustRightInd/>
        <w:snapToGrid/>
        <w:spacing w:after="0" w:line="540" w:lineRule="exact"/>
        <w:ind w:firstLine="641"/>
        <w:rPr>
          <w:rFonts w:ascii="仿宋_GB2312" w:eastAsia="仿宋_GB2312"/>
          <w:color w:val="000000" w:themeColor="text1"/>
          <w:sz w:val="32"/>
          <w:szCs w:val="32"/>
        </w:rPr>
      </w:pPr>
      <w:r w:rsidRPr="00AA52B4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．根据《国务院关于在全国建立农村最低生活保障制度的通知》（国发〔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2007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〕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19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号）、《中共四川省委、四川省人民政府关于推进城乡社会救助体系建设的意见》（川委发〔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2005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〕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9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号）和《四川省城市居民最低生活保障实施办法》（省政府令第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156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号）规定享受国家最低生活保障金的城镇、农村家庭考生。</w:t>
      </w:r>
    </w:p>
    <w:p w:rsidR="00947B19" w:rsidRPr="00AA52B4" w:rsidRDefault="00947B19" w:rsidP="006B737C">
      <w:pPr>
        <w:adjustRightInd/>
        <w:snapToGrid/>
        <w:spacing w:after="0" w:line="540" w:lineRule="exact"/>
        <w:ind w:firstLine="641"/>
        <w:rPr>
          <w:rFonts w:ascii="仿宋_GB2312" w:eastAsia="仿宋_GB2312"/>
          <w:color w:val="000000" w:themeColor="text1"/>
          <w:sz w:val="32"/>
          <w:szCs w:val="32"/>
        </w:rPr>
      </w:pPr>
      <w:r w:rsidRPr="00AA52B4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．《中共四川省委、四川省人民政府关于印发〈四川省农村扶贫开发规划（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2001-2010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年）〉的通知》确定的农村绝对贫困家庭考生。</w:t>
      </w:r>
    </w:p>
    <w:p w:rsidR="00947B19" w:rsidRPr="00AA52B4" w:rsidRDefault="00947B19" w:rsidP="006B737C">
      <w:pPr>
        <w:adjustRightInd/>
        <w:snapToGrid/>
        <w:spacing w:after="0" w:line="540" w:lineRule="exact"/>
        <w:ind w:firstLine="641"/>
        <w:rPr>
          <w:rFonts w:ascii="仿宋_GB2312" w:eastAsia="仿宋_GB2312"/>
          <w:color w:val="000000" w:themeColor="text1"/>
          <w:sz w:val="32"/>
          <w:szCs w:val="32"/>
        </w:rPr>
      </w:pPr>
      <w:r w:rsidRPr="00AA52B4">
        <w:rPr>
          <w:rFonts w:ascii="仿宋_GB2312" w:eastAsia="仿宋_GB2312"/>
          <w:color w:val="000000" w:themeColor="text1"/>
          <w:sz w:val="32"/>
          <w:szCs w:val="32"/>
        </w:rPr>
        <w:t>3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．父母双亡、父母一方为烈士或一级伤残军人，且生活十分困难家庭的考生。</w:t>
      </w:r>
    </w:p>
    <w:p w:rsidR="00947B19" w:rsidRPr="00AA52B4" w:rsidRDefault="00947B19" w:rsidP="006B737C">
      <w:pPr>
        <w:adjustRightInd/>
        <w:snapToGrid/>
        <w:spacing w:after="0" w:line="540" w:lineRule="exact"/>
        <w:ind w:firstLine="641"/>
        <w:rPr>
          <w:rFonts w:ascii="仿宋_GB2312" w:eastAsia="仿宋_GB2312"/>
          <w:color w:val="000000" w:themeColor="text1"/>
          <w:sz w:val="32"/>
          <w:szCs w:val="32"/>
        </w:rPr>
      </w:pPr>
      <w:r w:rsidRPr="00AA52B4">
        <w:rPr>
          <w:rFonts w:ascii="仿宋_GB2312" w:eastAsia="仿宋_GB2312"/>
          <w:color w:val="000000" w:themeColor="text1"/>
          <w:sz w:val="32"/>
          <w:szCs w:val="32"/>
        </w:rPr>
        <w:t>4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．因疾病、意外灾难等原因，导致一时不能维持基本生活的特殊困难家庭考生。</w:t>
      </w:r>
    </w:p>
    <w:p w:rsidR="00947B19" w:rsidRPr="00AA52B4" w:rsidRDefault="00947B19" w:rsidP="006B737C">
      <w:pPr>
        <w:adjustRightInd/>
        <w:snapToGrid/>
        <w:spacing w:after="0" w:line="540" w:lineRule="exact"/>
        <w:ind w:firstLine="641"/>
        <w:rPr>
          <w:rFonts w:ascii="仿宋" w:eastAsia="仿宋" w:hAnsi="仿宋"/>
          <w:color w:val="000000" w:themeColor="text1"/>
          <w:sz w:val="28"/>
          <w:szCs w:val="28"/>
        </w:rPr>
      </w:pP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符合上述情形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的特困考生凭县（市、区）民政部门发放的享受最低生活保障证明、特殊困难证明；符合上述情形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和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4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的特困考生凭乡（镇）政府、街道办事处和学校学生处出具的农村特困家庭证明、特殊困难证明；符合上述情形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3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的特困考生凭民政部门出具的父亲或母亲烈士证明、父亲或母亲一级伤残军人证明，当地派出所出具的父母双亡证明。笔试考试后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7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个工作日内，考生凭准考证、本人身份证和上述有效证明到广元市朝天区人事考试中心（广元市朝天区大中坝行政中心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415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室，</w:t>
      </w:r>
      <w:r w:rsidRPr="00AA52B4">
        <w:rPr>
          <w:rFonts w:ascii="仿宋_GB2312" w:eastAsia="仿宋_GB2312"/>
          <w:color w:val="000000" w:themeColor="text1"/>
          <w:sz w:val="32"/>
          <w:szCs w:val="32"/>
        </w:rPr>
        <w:t>0839-8621833</w:t>
      </w:r>
      <w:r w:rsidRPr="00AA52B4">
        <w:rPr>
          <w:rFonts w:ascii="仿宋_GB2312" w:eastAsia="仿宋_GB2312" w:hint="eastAsia"/>
          <w:color w:val="000000" w:themeColor="text1"/>
          <w:sz w:val="32"/>
          <w:szCs w:val="32"/>
        </w:rPr>
        <w:t>）办理退费手续。</w:t>
      </w:r>
    </w:p>
    <w:sectPr w:rsidR="00947B19" w:rsidRPr="00AA52B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DF8" w:rsidRDefault="00636DF8" w:rsidP="00947B19">
      <w:pPr>
        <w:spacing w:after="0"/>
      </w:pPr>
      <w:r>
        <w:separator/>
      </w:r>
    </w:p>
  </w:endnote>
  <w:endnote w:type="continuationSeparator" w:id="1">
    <w:p w:rsidR="00636DF8" w:rsidRDefault="00636DF8" w:rsidP="00947B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DF8" w:rsidRDefault="00636DF8" w:rsidP="00947B19">
      <w:pPr>
        <w:spacing w:after="0"/>
      </w:pPr>
      <w:r>
        <w:separator/>
      </w:r>
    </w:p>
  </w:footnote>
  <w:footnote w:type="continuationSeparator" w:id="1">
    <w:p w:rsidR="00636DF8" w:rsidRDefault="00636DF8" w:rsidP="00947B1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35F"/>
    <w:rsid w:val="00323B43"/>
    <w:rsid w:val="003D37D8"/>
    <w:rsid w:val="00426133"/>
    <w:rsid w:val="004358AB"/>
    <w:rsid w:val="00636DF8"/>
    <w:rsid w:val="00641AD6"/>
    <w:rsid w:val="0065341B"/>
    <w:rsid w:val="006B737C"/>
    <w:rsid w:val="008B7726"/>
    <w:rsid w:val="00947B19"/>
    <w:rsid w:val="009B0C3A"/>
    <w:rsid w:val="00AA52B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B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B1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B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B1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lxd</cp:lastModifiedBy>
  <cp:revision>4</cp:revision>
  <cp:lastPrinted>2017-11-29T07:00:00Z</cp:lastPrinted>
  <dcterms:created xsi:type="dcterms:W3CDTF">2008-09-11T17:20:00Z</dcterms:created>
  <dcterms:modified xsi:type="dcterms:W3CDTF">2018-03-14T09:37:00Z</dcterms:modified>
</cp:coreProperties>
</file>