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tbl>
      <w:tblPr>
        <w:tblStyle w:val="3"/>
        <w:tblW w:w="944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680"/>
        <w:gridCol w:w="1422"/>
        <w:gridCol w:w="1384"/>
        <w:gridCol w:w="1041"/>
        <w:gridCol w:w="1433"/>
        <w:gridCol w:w="1720"/>
        <w:gridCol w:w="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附件1：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吉水县公务用车服务中心选调工作人员岗位表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384" w:hRule="atLeast"/>
          <w:jc w:val="center"/>
        </w:trPr>
        <w:tc>
          <w:tcPr>
            <w:tcW w:w="59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单位名称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单位性质</w:t>
            </w:r>
          </w:p>
        </w:tc>
        <w:tc>
          <w:tcPr>
            <w:tcW w:w="1384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岗位</w:t>
            </w:r>
          </w:p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名称</w:t>
            </w:r>
          </w:p>
        </w:tc>
        <w:tc>
          <w:tcPr>
            <w:tcW w:w="104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选调</w:t>
            </w:r>
          </w:p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人数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szCs w:val="22"/>
                <w:shd w:val="clear" w:color="auto" w:fill="FFFFFF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929" w:hRule="atLeast"/>
          <w:jc w:val="center"/>
        </w:trPr>
        <w:tc>
          <w:tcPr>
            <w:tcW w:w="59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吉水县</w:t>
            </w:r>
          </w:p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公务用车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</w:rPr>
              <w:t>服务中心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全额拨款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</w:rPr>
              <w:t>事业单位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食堂后勤管理岗</w:t>
            </w:r>
          </w:p>
        </w:tc>
        <w:tc>
          <w:tcPr>
            <w:tcW w:w="104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pStyle w:val="2"/>
              <w:spacing w:line="32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专业不限，本科及以上学历，　　40周岁以下，有较好的沟通管理能力和后勤服务经验，具有5年及以上正式在编工作经历。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1929" w:hRule="atLeast"/>
          <w:jc w:val="center"/>
        </w:trPr>
        <w:tc>
          <w:tcPr>
            <w:tcW w:w="59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吉水县</w:t>
            </w:r>
          </w:p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公务用车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</w:rPr>
              <w:t>服务中心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全额拨款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</w:rPr>
              <w:t>事业单位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文秘岗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1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汉语言（文学）专业，全日制本科及以上学历，35周岁以下，有较好的文字材料功底，具有2年及以上正式在编工作经历。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02A5D"/>
    <w:rsid w:val="2A343BFE"/>
    <w:rsid w:val="435E4AF7"/>
    <w:rsid w:val="44981781"/>
    <w:rsid w:val="5FC02A5D"/>
    <w:rsid w:val="60172580"/>
    <w:rsid w:val="717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2019-11-22T07:50:00Z</dcterms:created>
  <dc:creator>东风破1987</dc:creator>
  <cp:lastModifiedBy>new</cp:lastModifiedBy>
  <cp:lastPrinted>2019-11-22T08:26:00Z</cp:lastPrinted>
  <dcterms:modified xsi:type="dcterms:W3CDTF">2019-11-25T01:47:11Z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