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Cs w:val="28"/>
        </w:rPr>
        <w:t>附表1：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水利部长江勘测技术研究所2020年度公开招聘岗位一览表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             </w:t>
      </w:r>
    </w:p>
    <w:tbl>
      <w:tblPr>
        <w:tblStyle w:val="4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67"/>
        <w:gridCol w:w="993"/>
        <w:gridCol w:w="1134"/>
        <w:gridCol w:w="1820"/>
        <w:gridCol w:w="709"/>
        <w:gridCol w:w="1276"/>
        <w:gridCol w:w="1276"/>
        <w:gridCol w:w="1276"/>
        <w:gridCol w:w="1134"/>
        <w:gridCol w:w="85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描 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招聘人数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应聘人员条件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招聘方式</w:t>
            </w:r>
          </w:p>
        </w:tc>
        <w:tc>
          <w:tcPr>
            <w:tcW w:w="2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二级学科代码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708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遥感地质与信息技术研究室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专技岗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遥感与地理信息系统研究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从事遥感与地理信息技术专业相关开发研究工作。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摄影测量与遥感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/地图制图学与地理信息工程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081602/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081603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应届/在职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考试</w:t>
            </w:r>
          </w:p>
        </w:tc>
        <w:tc>
          <w:tcPr>
            <w:tcW w:w="2708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本硕专业一致或相近，有良好的敬业精神，并且具备扎实的专业基础，有较强的沟通能力，能够胜任野外工作（具有博士学历或注册测绘工程师职业资格证优先）。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工程地质与环境地质研究室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专技岗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工程地质勘察及研究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从事水利水电相关的工程地质勘察、岩土工程勘察设计工作、相应勘察技术研发等。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地质工程/岩土工程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081803/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081401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应届/在职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考试</w:t>
            </w:r>
          </w:p>
        </w:tc>
        <w:tc>
          <w:tcPr>
            <w:tcW w:w="2708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本硕专业一致或相近，有良好的敬业精神，并且具备扎实的专业基础，有较强的沟通能力，能够胜任野外工作（具有博士学历或注册岩土工程师职业资格证优先）。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地下水资源研究室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专技岗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地下水资源研究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从事水利水电相关的水文地质勘察、相应勘察技术研发等。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水文学及水资源/岩土工程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081501/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081401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应届/在职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考试</w:t>
            </w:r>
          </w:p>
        </w:tc>
        <w:tc>
          <w:tcPr>
            <w:tcW w:w="2708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本硕专业一致或相近，有良好的敬业精神，并且具备扎实的专业基础，有较强的沟通能力，能够胜任野外工作（具有博士学历优先）。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02"/>
    <w:rsid w:val="001056CC"/>
    <w:rsid w:val="004503CB"/>
    <w:rsid w:val="005121BA"/>
    <w:rsid w:val="00634D1B"/>
    <w:rsid w:val="006C5213"/>
    <w:rsid w:val="007B1639"/>
    <w:rsid w:val="007D4402"/>
    <w:rsid w:val="007F735D"/>
    <w:rsid w:val="008A6BF3"/>
    <w:rsid w:val="00A815E6"/>
    <w:rsid w:val="00A82EA5"/>
    <w:rsid w:val="00AD66C6"/>
    <w:rsid w:val="00E41CC1"/>
    <w:rsid w:val="00F471C4"/>
    <w:rsid w:val="5F0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4</TotalTime>
  <ScaleCrop>false</ScaleCrop>
  <LinksUpToDate>false</LinksUpToDate>
  <CharactersWithSpaces>669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2019-11-27T02:35:00Z</dcterms:created>
  <dc:creator>hejiao</dc:creator>
  <cp:lastModifiedBy>张翠</cp:lastModifiedBy>
  <dcterms:modified xsi:type="dcterms:W3CDTF">2019-11-29T08:52:15Z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