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孙集镇</w:t>
      </w:r>
    </w:p>
    <w:p>
      <w:pPr>
        <w:spacing w:line="580" w:lineRule="exact"/>
      </w:pPr>
    </w:p>
    <w:p>
      <w:pPr>
        <w:spacing w:line="580" w:lineRule="exact"/>
        <w:ind w:firstLine="680" w:firstLineChars="200"/>
        <w:rPr>
          <w:rFonts w:ascii="黑体" w:hAnsi="黑体" w:eastAsia="黑体" w:cs="仿宋_GB2312"/>
          <w:sz w:val="34"/>
          <w:szCs w:val="34"/>
        </w:rPr>
      </w:pPr>
      <w:r>
        <w:rPr>
          <w:rFonts w:hint="eastAsia" w:ascii="黑体" w:hAnsi="黑体" w:eastAsia="黑体" w:cs="仿宋_GB2312"/>
          <w:sz w:val="34"/>
          <w:szCs w:val="34"/>
        </w:rPr>
        <w:t>一、选聘人数</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计划选聘</w:t>
      </w:r>
      <w:r>
        <w:rPr>
          <w:rFonts w:ascii="仿宋_GB2312" w:hAnsi="仿宋_GB2312" w:eastAsia="仿宋_GB2312" w:cs="仿宋_GB2312"/>
          <w:sz w:val="34"/>
          <w:szCs w:val="34"/>
        </w:rPr>
        <w:t>30</w:t>
      </w:r>
      <w:r>
        <w:rPr>
          <w:rFonts w:hint="eastAsia" w:ascii="仿宋_GB2312" w:hAnsi="仿宋_GB2312" w:eastAsia="仿宋_GB2312" w:cs="仿宋_GB2312"/>
          <w:sz w:val="34"/>
          <w:szCs w:val="34"/>
        </w:rPr>
        <w:t>人，其中女性人数为</w:t>
      </w:r>
      <w:r>
        <w:rPr>
          <w:rFonts w:ascii="仿宋_GB2312" w:hAnsi="仿宋_GB2312" w:eastAsia="仿宋_GB2312" w:cs="仿宋_GB2312"/>
          <w:sz w:val="34"/>
          <w:szCs w:val="34"/>
        </w:rPr>
        <w:t>10</w:t>
      </w:r>
      <w:r>
        <w:rPr>
          <w:rFonts w:hint="eastAsia" w:ascii="仿宋_GB2312" w:hAnsi="仿宋_GB2312" w:eastAsia="仿宋_GB2312" w:cs="仿宋_GB2312"/>
          <w:sz w:val="34"/>
          <w:szCs w:val="34"/>
        </w:rPr>
        <w:t>人。</w:t>
      </w:r>
    </w:p>
    <w:p>
      <w:pPr>
        <w:spacing w:line="580" w:lineRule="exact"/>
        <w:ind w:firstLine="680" w:firstLineChars="200"/>
        <w:rPr>
          <w:rFonts w:ascii="黑体" w:hAnsi="黑体" w:eastAsia="黑体" w:cs="仿宋_GB2312"/>
          <w:sz w:val="34"/>
          <w:szCs w:val="34"/>
        </w:rPr>
      </w:pPr>
      <w:r>
        <w:rPr>
          <w:rFonts w:hint="eastAsia" w:ascii="黑体" w:hAnsi="黑体" w:eastAsia="黑体" w:cs="仿宋_GB2312"/>
          <w:sz w:val="34"/>
          <w:szCs w:val="34"/>
        </w:rPr>
        <w:t>二、工资待遇</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月薪净领工资为</w:t>
      </w:r>
      <w:r>
        <w:rPr>
          <w:rFonts w:ascii="仿宋_GB2312" w:hAnsi="仿宋_GB2312" w:eastAsia="仿宋_GB2312" w:cs="仿宋_GB2312"/>
          <w:sz w:val="34"/>
          <w:szCs w:val="34"/>
        </w:rPr>
        <w:t xml:space="preserve">2700 </w:t>
      </w:r>
      <w:r>
        <w:rPr>
          <w:rFonts w:hint="eastAsia" w:ascii="仿宋_GB2312" w:hAnsi="仿宋_GB2312" w:eastAsia="仿宋_GB2312" w:cs="仿宋_GB2312"/>
          <w:sz w:val="34"/>
          <w:szCs w:val="34"/>
        </w:rPr>
        <w:t>元，另加绩效考核工资</w:t>
      </w:r>
      <w:r>
        <w:rPr>
          <w:rFonts w:ascii="仿宋_GB2312" w:hAnsi="仿宋_GB2312" w:eastAsia="仿宋_GB2312" w:cs="仿宋_GB2312"/>
          <w:sz w:val="34"/>
          <w:szCs w:val="34"/>
        </w:rPr>
        <w:t>(400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—600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，缴纳社会保险。</w:t>
      </w:r>
    </w:p>
    <w:p>
      <w:pPr>
        <w:spacing w:line="580" w:lineRule="exact"/>
        <w:ind w:firstLine="680" w:firstLineChars="200"/>
        <w:rPr>
          <w:rFonts w:ascii="黑体" w:hAnsi="黑体" w:eastAsia="黑体" w:cs="仿宋_GB2312"/>
          <w:sz w:val="34"/>
          <w:szCs w:val="34"/>
        </w:rPr>
      </w:pPr>
      <w:r>
        <w:rPr>
          <w:rFonts w:hint="eastAsia" w:ascii="黑体" w:hAnsi="黑体" w:eastAsia="黑体" w:cs="仿宋_GB2312"/>
          <w:sz w:val="34"/>
          <w:szCs w:val="34"/>
        </w:rPr>
        <w:t>三、选聘条件</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拥护中国共产党的领导，遵守国家法律法规和各项纪律要求，吃苦耐劳，具有开拓进取和奉献精神。</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热爱乡村振兴工作，有较强的群众观念，热心为乡村振兴事业服务。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文化程度：原则上要求全日制大专及以上学历。</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年龄要求：</w:t>
      </w:r>
      <w:r>
        <w:rPr>
          <w:rFonts w:ascii="仿宋_GB2312" w:hAnsi="仿宋_GB2312" w:eastAsia="仿宋_GB2312" w:cs="仿宋_GB2312"/>
          <w:sz w:val="34"/>
          <w:szCs w:val="34"/>
        </w:rPr>
        <w:t>21</w:t>
      </w:r>
      <w:r>
        <w:rPr>
          <w:rFonts w:hint="eastAsia" w:ascii="仿宋_GB2312" w:hAnsi="仿宋_GB2312" w:eastAsia="仿宋_GB2312" w:cs="仿宋_GB2312"/>
          <w:sz w:val="34"/>
          <w:szCs w:val="34"/>
        </w:rPr>
        <w:t>周岁</w:t>
      </w:r>
      <w:r>
        <w:rPr>
          <w:rFonts w:ascii="仿宋_GB2312" w:hAnsi="仿宋_GB2312" w:eastAsia="仿宋_GB2312" w:cs="仿宋_GB2312"/>
          <w:sz w:val="34"/>
          <w:szCs w:val="34"/>
        </w:rPr>
        <w:t>—35</w:t>
      </w:r>
      <w:r>
        <w:rPr>
          <w:rFonts w:hint="eastAsia" w:ascii="仿宋_GB2312" w:hAnsi="仿宋_GB2312" w:eastAsia="仿宋_GB2312" w:cs="仿宋_GB2312"/>
          <w:sz w:val="34"/>
          <w:szCs w:val="34"/>
        </w:rPr>
        <w:t>周岁（</w:t>
      </w:r>
      <w:r>
        <w:rPr>
          <w:rFonts w:ascii="仿宋_GB2312" w:hAnsi="仿宋_GB2312" w:eastAsia="仿宋_GB2312" w:cs="仿宋_GB2312"/>
          <w:sz w:val="34"/>
          <w:szCs w:val="34"/>
        </w:rPr>
        <w:t>1997</w:t>
      </w:r>
      <w:r>
        <w:rPr>
          <w:rFonts w:hint="eastAsia" w:ascii="仿宋_GB2312" w:hAnsi="仿宋_GB2312" w:eastAsia="仿宋_GB2312" w:cs="仿宋_GB2312"/>
          <w:sz w:val="34"/>
          <w:szCs w:val="34"/>
        </w:rPr>
        <w:t>年</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月之前出生</w:t>
      </w:r>
      <w:r>
        <w:rPr>
          <w:rFonts w:ascii="仿宋_GB2312" w:hAnsi="仿宋_GB2312" w:eastAsia="仿宋_GB2312" w:cs="仿宋_GB2312"/>
          <w:sz w:val="34"/>
          <w:szCs w:val="34"/>
        </w:rPr>
        <w:t>—1983</w:t>
      </w:r>
      <w:r>
        <w:rPr>
          <w:rFonts w:hint="eastAsia" w:ascii="仿宋_GB2312" w:hAnsi="仿宋_GB2312" w:eastAsia="仿宋_GB2312" w:cs="仿宋_GB2312"/>
          <w:sz w:val="34"/>
          <w:szCs w:val="34"/>
        </w:rPr>
        <w:t>年</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月以后出生），特别优秀的可适当放宽年龄要求。</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身体健康。</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户籍不限。</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8.</w:t>
      </w:r>
      <w:r>
        <w:rPr>
          <w:rFonts w:hint="eastAsia" w:ascii="仿宋_GB2312" w:hAnsi="仿宋_GB2312" w:eastAsia="仿宋_GB2312" w:cs="仿宋_GB2312"/>
          <w:sz w:val="34"/>
          <w:szCs w:val="34"/>
        </w:rPr>
        <w:t>报考录用人员在孙集镇最低服务年限为五年，签订最低服务年限协议书，劳动合同一年一签。</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9.</w:t>
      </w:r>
      <w:r>
        <w:rPr>
          <w:rFonts w:hint="eastAsia" w:ascii="仿宋_GB2312" w:hAnsi="仿宋_GB2312" w:eastAsia="仿宋_GB2312" w:cs="仿宋_GB2312"/>
          <w:sz w:val="34"/>
          <w:szCs w:val="34"/>
        </w:rPr>
        <w:t>在镇政府机关工作一年以上者优先，农学、城建、电商等相关专业者优先。</w:t>
      </w:r>
    </w:p>
    <w:p>
      <w:pPr>
        <w:spacing w:line="580" w:lineRule="exact"/>
        <w:ind w:firstLine="680" w:firstLineChars="200"/>
        <w:rPr>
          <w:rFonts w:ascii="黑体" w:hAnsi="黑体" w:eastAsia="黑体" w:cs="仿宋_GB2312"/>
          <w:sz w:val="34"/>
          <w:szCs w:val="34"/>
        </w:rPr>
      </w:pPr>
      <w:r>
        <w:rPr>
          <w:rFonts w:hint="eastAsia" w:ascii="黑体" w:hAnsi="黑体" w:eastAsia="黑体" w:cs="仿宋_GB2312"/>
          <w:sz w:val="34"/>
          <w:szCs w:val="34"/>
        </w:rPr>
        <w:t>四、选聘程序</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报名：本人持身份证、毕业证、户口本原件及复印件</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份、</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寸彩色免冠照片</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张到商河县孙集镇人力资源和社会保障服务大厅报名。</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）笔试内容为公共基础知识；（</w:t>
      </w:r>
      <w:r>
        <w:rPr>
          <w:rFonts w:ascii="仿宋_GB2312" w:hAnsi="仿宋_GB2312" w:eastAsia="仿宋_GB2312" w:cs="仿宋_GB2312"/>
          <w:sz w:val="34"/>
          <w:szCs w:val="34"/>
        </w:rPr>
        <w:t>3</w:t>
      </w:r>
      <w:r>
        <w:rPr>
          <w:rFonts w:hint="eastAsia" w:ascii="仿宋_GB2312" w:hAnsi="仿宋_GB2312" w:eastAsia="仿宋_GB2312" w:cs="仿宋_GB2312"/>
          <w:sz w:val="34"/>
          <w:szCs w:val="34"/>
        </w:rPr>
        <w:t>）笔试不指定书籍，不进行任何形式的培训；（</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）笔试时间、地点和其他事项见准考证；（</w:t>
      </w:r>
      <w:r>
        <w:rPr>
          <w:rFonts w:ascii="仿宋_GB2312" w:hAnsi="仿宋_GB2312" w:eastAsia="仿宋_GB2312" w:cs="仿宋_GB2312"/>
          <w:sz w:val="34"/>
          <w:szCs w:val="34"/>
        </w:rPr>
        <w:t>5</w:t>
      </w:r>
      <w:r>
        <w:rPr>
          <w:rFonts w:hint="eastAsia" w:ascii="仿宋_GB2312" w:hAnsi="仿宋_GB2312" w:eastAsia="仿宋_GB2312" w:cs="仿宋_GB2312"/>
          <w:sz w:val="34"/>
          <w:szCs w:val="34"/>
        </w:rPr>
        <w:t>）考试人员持准考证、身份证，按规定时间到指定考场参加考试。中共党员笔试加</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分。</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面试：面试分值为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分。按照</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孙集镇人力资源和社会保障服务大厅领取《面试通知书》的，视为弃权。因弃权或取消资格造成的空缺，按笔试成绩由高分到低分依次递补。面试结束后，按笔试成绩占</w:t>
      </w:r>
      <w:r>
        <w:rPr>
          <w:rFonts w:ascii="仿宋_GB2312" w:hAnsi="仿宋_GB2312" w:eastAsia="仿宋_GB2312" w:cs="仿宋_GB2312"/>
          <w:sz w:val="34"/>
          <w:szCs w:val="34"/>
        </w:rPr>
        <w:t>30%</w:t>
      </w:r>
      <w:r>
        <w:rPr>
          <w:rFonts w:hint="eastAsia" w:ascii="仿宋_GB2312" w:hAnsi="仿宋_GB2312" w:eastAsia="仿宋_GB2312" w:cs="仿宋_GB2312"/>
          <w:sz w:val="34"/>
          <w:szCs w:val="34"/>
        </w:rPr>
        <w:t>、面试成绩占</w:t>
      </w:r>
      <w:r>
        <w:rPr>
          <w:rFonts w:ascii="仿宋_GB2312" w:hAnsi="仿宋_GB2312" w:eastAsia="仿宋_GB2312" w:cs="仿宋_GB2312"/>
          <w:sz w:val="34"/>
          <w:szCs w:val="34"/>
        </w:rPr>
        <w:t>70%</w:t>
      </w:r>
      <w:r>
        <w:rPr>
          <w:rFonts w:hint="eastAsia" w:ascii="仿宋_GB2312" w:hAnsi="仿宋_GB2312" w:eastAsia="仿宋_GB2312" w:cs="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体检：确定进入体检人员，到县级医院进行体检，费用自理，时间另行通知。如放弃体检者按总成绩依次替补。</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政审：对拟录入人员进行政审。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对录用人员由商河县朝阳劳动服务有限公司与其签订劳动合同，派遣至孙集镇政府。</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报名时间：</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日</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6</w:t>
      </w:r>
      <w:r>
        <w:rPr>
          <w:rFonts w:hint="eastAsia" w:ascii="仿宋_GB2312" w:hAnsi="仿宋_GB2312" w:eastAsia="仿宋_GB2312" w:cs="仿宋_GB2312"/>
          <w:sz w:val="34"/>
          <w:szCs w:val="34"/>
        </w:rPr>
        <w:t>日</w:t>
      </w:r>
    </w:p>
    <w:p>
      <w:pPr>
        <w:spacing w:line="580" w:lineRule="exact"/>
        <w:ind w:firstLine="2380" w:firstLineChars="700"/>
        <w:rPr>
          <w:rFonts w:ascii="仿宋_GB2312" w:hAnsi="仿宋_GB2312" w:eastAsia="仿宋_GB2312" w:cs="仿宋_GB2312"/>
          <w:sz w:val="34"/>
          <w:szCs w:val="34"/>
        </w:rPr>
      </w:pPr>
      <w:r>
        <w:rPr>
          <w:rFonts w:hint="eastAsia" w:ascii="仿宋_GB2312" w:hAnsi="仿宋_GB2312" w:eastAsia="仿宋_GB2312" w:cs="仿宋_GB2312"/>
          <w:sz w:val="34"/>
          <w:szCs w:val="34"/>
        </w:rPr>
        <w:t>上午</w:t>
      </w:r>
      <w:r>
        <w:rPr>
          <w:rFonts w:ascii="仿宋_GB2312" w:hAnsi="仿宋_GB2312" w:eastAsia="仿宋_GB2312" w:cs="仿宋_GB2312"/>
          <w:sz w:val="34"/>
          <w:szCs w:val="34"/>
        </w:rPr>
        <w:t>8:30—11:30</w:t>
      </w:r>
      <w:r>
        <w:rPr>
          <w:rFonts w:hint="eastAsia" w:ascii="仿宋_GB2312" w:hAnsi="仿宋_GB2312" w:eastAsia="仿宋_GB2312" w:cs="仿宋_GB2312"/>
          <w:sz w:val="34"/>
          <w:szCs w:val="34"/>
        </w:rPr>
        <w:t>，下午</w:t>
      </w:r>
      <w:r>
        <w:rPr>
          <w:rFonts w:ascii="仿宋_GB2312" w:hAnsi="仿宋_GB2312" w:eastAsia="仿宋_GB2312" w:cs="仿宋_GB2312"/>
          <w:sz w:val="34"/>
          <w:szCs w:val="34"/>
        </w:rPr>
        <w:t>1:30—5:00</w:t>
      </w:r>
      <w:r>
        <w:rPr>
          <w:rFonts w:hint="eastAsia" w:ascii="仿宋_GB2312" w:hAnsi="仿宋_GB2312" w:eastAsia="仿宋_GB2312" w:cs="仿宋_GB2312"/>
          <w:sz w:val="34"/>
          <w:szCs w:val="34"/>
        </w:rPr>
        <w:t>。</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报名地点：商河县孙集镇人力资源和社会保障服务大厅</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报名电话：</w:t>
      </w:r>
      <w:r>
        <w:rPr>
          <w:rFonts w:ascii="仿宋_GB2312" w:hAnsi="仿宋_GB2312" w:eastAsia="仿宋_GB2312" w:cs="仿宋_GB2312"/>
          <w:sz w:val="34"/>
          <w:szCs w:val="34"/>
        </w:rPr>
        <w:t>0531-84782826</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0531-84782566</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联系人</w:t>
      </w:r>
      <w:r>
        <w:rPr>
          <w:rFonts w:ascii="仿宋_GB2312" w:hAnsi="仿宋_GB2312" w:eastAsia="仿宋_GB2312" w:cs="仿宋_GB2312"/>
          <w:sz w:val="34"/>
          <w:szCs w:val="34"/>
        </w:rPr>
        <w:t xml:space="preserve">: </w:t>
      </w:r>
      <w:r>
        <w:rPr>
          <w:rFonts w:hint="eastAsia" w:ascii="仿宋_GB2312" w:hAnsi="仿宋_GB2312" w:eastAsia="仿宋_GB2312" w:cs="仿宋_GB2312"/>
          <w:sz w:val="34"/>
          <w:szCs w:val="34"/>
        </w:rPr>
        <w:t>白卫卫</w:t>
      </w:r>
      <w:r>
        <w:rPr>
          <w:rFonts w:ascii="仿宋_GB2312" w:hAnsi="仿宋_GB2312" w:eastAsia="仿宋_GB2312" w:cs="仿宋_GB2312"/>
          <w:sz w:val="34"/>
          <w:szCs w:val="34"/>
        </w:rPr>
        <w:t>13405318114</w:t>
      </w:r>
      <w:r>
        <w:rPr>
          <w:rFonts w:hint="eastAsia" w:ascii="仿宋_GB2312" w:hAnsi="仿宋_GB2312" w:eastAsia="仿宋_GB2312" w:cs="仿宋_GB2312"/>
          <w:sz w:val="34"/>
          <w:szCs w:val="34"/>
        </w:rPr>
        <w:t>；张越</w:t>
      </w:r>
      <w:r>
        <w:rPr>
          <w:rFonts w:ascii="仿宋_GB2312" w:hAnsi="仿宋_GB2312" w:eastAsia="仿宋_GB2312" w:cs="仿宋_GB2312"/>
          <w:sz w:val="34"/>
          <w:szCs w:val="34"/>
        </w:rPr>
        <w:t>15265316692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803A2"/>
    <w:rsid w:val="1D28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2019-12-01T11:51:00Z</dcterms:created>
  <dc:creator>张指旌</dc:creator>
  <cp:lastModifiedBy>张指旌</cp:lastModifiedBy>
  <dcterms:modified xsi:type="dcterms:W3CDTF">2019-12-01T11:52:03Z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