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2020年</w:t>
      </w:r>
      <w:r>
        <w:rPr>
          <w:rFonts w:hint="eastAsia" w:ascii="仿宋_GB2312" w:eastAsia="仿宋_GB2312"/>
          <w:sz w:val="30"/>
          <w:szCs w:val="30"/>
        </w:rPr>
        <w:t>公开招聘教师条件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一、基本条件：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1、遵守中华人民共和国宪法和法律。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2、具有良好的品行和正常履行职责的身体条件。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3、持有与岗位匹配的教师资格证</w:t>
      </w:r>
      <w:r>
        <w:rPr>
          <w:rFonts w:hint="eastAsia" w:ascii="仿宋_GB2312" w:hAnsi="Calibri" w:eastAsia="仿宋_GB2312"/>
          <w:strike w:val="0"/>
          <w:dstrike w:val="0"/>
          <w:color w:val="auto"/>
          <w:sz w:val="28"/>
          <w:szCs w:val="28"/>
          <w:highlight w:val="none"/>
          <w:u w:val="none"/>
        </w:rPr>
        <w:t>（应届毕业生</w:t>
      </w:r>
      <w:r>
        <w:rPr>
          <w:rFonts w:hint="eastAsia" w:ascii="仿宋_GB2312" w:hAnsi="Calibri" w:eastAsia="仿宋_GB2312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须于</w:t>
      </w:r>
      <w:r>
        <w:rPr>
          <w:rFonts w:hint="eastAsia" w:ascii="仿宋_GB2312" w:hAnsi="Calibri" w:eastAsia="仿宋_GB2312"/>
          <w:strike w:val="0"/>
          <w:dstrike w:val="0"/>
          <w:color w:val="auto"/>
          <w:sz w:val="28"/>
          <w:szCs w:val="28"/>
          <w:highlight w:val="none"/>
          <w:u w:val="none"/>
        </w:rPr>
        <w:t>2020年8月底之前取得符合学段要求的教师资格证）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4、有海外留学经历者，学历为国家教育部门认可并有学历鉴定书。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5、应聘高中学段学科教师具备全日制国民教育系列研究生及以上学历，且能取得相应学历的学位者优先。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二、中小学单位具体招聘条件：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1、应届毕业生：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具有本市户籍的应届毕业生，须具备全日制国民教育系列本科及以上学历，且能取得相应学历的学位；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外省市户籍应届毕业生，须具备全日制国民教育系列研究生及以上学历，且能取得相应学历的学位；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体育学科，小学语文学科外省市户籍应届毕业生，可放宽至全日制国民教育系列本科及以上学历，且能取得相应学历的学位；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2019年7月1日至2020年6月30日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取得学历的海外留学经历者。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2、本市在职教师：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具有本市户籍；非本市户籍的，具备有效期内《上海市居住证》一年以上，</w:t>
      </w:r>
      <w:r>
        <w:rPr>
          <w:rFonts w:hint="eastAsia" w:ascii="仿宋_GB2312" w:eastAsia="仿宋_GB2312"/>
          <w:sz w:val="28"/>
          <w:szCs w:val="28"/>
          <w:highlight w:val="none"/>
          <w:u w:val="none"/>
          <w:lang w:val="en-US" w:eastAsia="zh-CN"/>
        </w:rPr>
        <w:t>计算截止时间为2020年12月31日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②具备国民教育系列本科及以上学历。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年龄需在40周岁以下（1980年1月1日以后出生），具有高级教师职称者年龄需在45周岁以下（1975年1月1日以后出生）；特别优秀的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（获得国家级奖励或国家级荣誉称号）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具有高级教师职称者年龄可放宽至47周岁（1973年1月1日以后出生）。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3、社会人员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（除上述两类人员以外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lang w:eastAsia="zh-CN"/>
        </w:rPr>
        <w:t>的人员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具有本市户籍；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非本市户籍的，具备有效期内《上海市居住证》一年以上，</w:t>
      </w:r>
      <w:r>
        <w:rPr>
          <w:rFonts w:hint="eastAsia" w:ascii="仿宋_GB2312" w:eastAsia="仿宋_GB2312"/>
          <w:sz w:val="28"/>
          <w:szCs w:val="28"/>
          <w:highlight w:val="none"/>
          <w:u w:val="none"/>
          <w:lang w:val="en-US" w:eastAsia="zh-CN"/>
        </w:rPr>
        <w:t>计算截止时间为2020年12月31日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具备国民教育系列本科及以上学历；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年龄在40周岁以下（1980年1月1日以后出生）；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具有高级教师职称者年龄需在45周岁以下（1975年1月1日以后出生）；特别优秀的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（获得国家级奖励或国家级荣誉称号）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具有高级教师职称者年龄可放宽至47周岁（1973年1月1日以后出生）。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幼儿园单位具体招聘条件：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1、应届毕业生：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具有本市户籍的应届毕业生，须具备全日制国民教育系列大学本科及以上学历和相应学位，全日制国民教育系列大学学前教育专业可放宽至大专学历。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外省市户籍应届毕业生，须具备全日制国民教育系列研究生及以上学历，且能取得相应学历的学位。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2019年7月1日至2020年6月30日取得学历的海外留学经历者。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2、本市在职教师：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具有本市户籍；非本市户籍的，具备有效期内《上海市居住证》一年以上，</w:t>
      </w:r>
      <w:r>
        <w:rPr>
          <w:rFonts w:hint="eastAsia" w:ascii="仿宋_GB2312" w:eastAsia="仿宋_GB2312"/>
          <w:sz w:val="28"/>
          <w:szCs w:val="28"/>
          <w:highlight w:val="none"/>
          <w:u w:val="none"/>
          <w:lang w:val="en-US" w:eastAsia="zh-CN"/>
        </w:rPr>
        <w:t>计算截止时间为2020年12月31日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具备国民教育系列本科及以上学历；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年龄需在40周岁以下（1980年1月1日以后出生），具有高级教师职称者年龄需在45周岁以下（1975年1月1日以后出生）；特别优秀的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（获得国家级奖励或国家级荣誉称号）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具有高级教师职称者年龄可放宽至47周岁（1973年1月1日以后出生）。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3、社会人员：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具有本市户籍；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非本市户籍的，具备有效期内《上海市居住证》一年以上，</w:t>
      </w:r>
      <w:r>
        <w:rPr>
          <w:rFonts w:hint="eastAsia" w:ascii="仿宋_GB2312" w:eastAsia="仿宋_GB2312"/>
          <w:sz w:val="28"/>
          <w:szCs w:val="28"/>
          <w:highlight w:val="none"/>
          <w:u w:val="none"/>
          <w:lang w:val="en-US" w:eastAsia="zh-CN"/>
        </w:rPr>
        <w:t>计算截止时间为2020年12月31日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具备国民教育系列本科及以上学历；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年龄需在40周岁以下（1980年1月1日以后出生）；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具有高级教师职称者年龄需在45周岁以下（1975年1月1日以后出生）；特别优秀的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（获得国家级奖励或国家级荣誉称号）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具有高级教师职称者年龄可放宽至47周岁（1973年1月1日以后出生）。</w:t>
      </w:r>
    </w:p>
    <w:p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97362"/>
    <w:multiLevelType w:val="singleLevel"/>
    <w:tmpl w:val="542973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7531E"/>
    <w:rsid w:val="772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2019-12-03T01:09:00Z</dcterms:created>
  <dc:creator>Administrator</dc:creator>
  <cp:lastModifiedBy>Administrator</cp:lastModifiedBy>
  <dcterms:modified xsi:type="dcterms:W3CDTF">2019-12-03T01:09:44Z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