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吕梁市直属机关事务服务中心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（吕梁市直机关综合门诊部）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2019年公开招聘工作人员岗位表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vertAlign w:val="baseline"/>
          <w:lang w:eastAsia="zh-CN"/>
        </w:rPr>
      </w:pP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302"/>
        <w:gridCol w:w="1012"/>
        <w:gridCol w:w="3379"/>
        <w:gridCol w:w="1536"/>
        <w:gridCol w:w="1500"/>
        <w:gridCol w:w="1627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3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学历、学位要求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专业要求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其它要求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吕梁市直属机关事务服务中心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吕梁市直机关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综合门诊部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（差额事业）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专业技术岗位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全日制本科学历，年龄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30周岁以下（1988年11月30日及以后出生），全日制硕士研究生年龄可放宽到35周岁以下（1983年11月30日及以后出生），全日制博士研究生年龄可放宽到40周岁以下（1978年11月30日及以后出生）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30"/>
                <w:szCs w:val="30"/>
                <w:vertAlign w:val="baseline"/>
                <w:lang w:eastAsia="zh-CN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w w:val="95"/>
                <w:sz w:val="30"/>
                <w:szCs w:val="30"/>
                <w:vertAlign w:val="baseline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w w:val="95"/>
                <w:sz w:val="30"/>
                <w:szCs w:val="30"/>
                <w:vertAlign w:val="baseline"/>
                <w:lang w:eastAsia="zh-CN"/>
              </w:rPr>
              <w:t>学士及以上学位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医学类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执业药师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（药学）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outlineLvl w:val="9"/>
      </w:pPr>
    </w:p>
    <w:sectPr>
      <w:pgSz w:w="16838" w:h="11906" w:orient="landscape"/>
      <w:pgMar w:top="158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90B86"/>
    <w:rsid w:val="136E64B5"/>
    <w:rsid w:val="1D436B20"/>
    <w:rsid w:val="243C3212"/>
    <w:rsid w:val="289768E2"/>
    <w:rsid w:val="2EF40F2D"/>
    <w:rsid w:val="32490B86"/>
    <w:rsid w:val="3FBF43DD"/>
    <w:rsid w:val="500E74DA"/>
    <w:rsid w:val="53BD7747"/>
    <w:rsid w:val="56C95EE8"/>
    <w:rsid w:val="62CC73F5"/>
    <w:rsid w:val="6CA456ED"/>
    <w:rsid w:val="6E091F50"/>
    <w:rsid w:val="7CB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2019-11-29T05:50:00Z</dcterms:created>
  <dc:creator>李燕琴</dc:creator>
  <cp:lastModifiedBy>hp</cp:lastModifiedBy>
  <cp:lastPrinted>2019-11-29T09:44:00Z</cp:lastPrinted>
  <dcterms:modified xsi:type="dcterms:W3CDTF">2019-11-30T05:54:13Z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