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附</w:t>
      </w:r>
      <w:r>
        <w:rPr>
          <w:rFonts w:eastAsia="方正仿宋_GBK"/>
          <w:sz w:val="28"/>
          <w:szCs w:val="28"/>
        </w:rPr>
        <w:t>件１：</w:t>
      </w:r>
    </w:p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0"/>
          <w:szCs w:val="40"/>
        </w:rPr>
        <w:t>2020年度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中国（云南）自由贸易试验区德宏片区管理委员会</w:t>
      </w:r>
    </w:p>
    <w:p>
      <w:pPr>
        <w:jc w:val="center"/>
        <w:rPr>
          <w:rFonts w:hint="eastAsia" w:ascii="方正小标宋_GBK" w:hAnsi="方正小标宋_GBK" w:eastAsia="方正小标宋_GBK" w:cs="方正小标宋_GBK"/>
          <w:szCs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公开选调事业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干部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职位表</w:t>
      </w:r>
    </w:p>
    <w:tbl>
      <w:tblPr>
        <w:tblStyle w:val="4"/>
        <w:tblW w:w="1388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984"/>
        <w:gridCol w:w="1701"/>
        <w:gridCol w:w="1985"/>
        <w:gridCol w:w="371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选调单位规范全称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选调岗位名称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选调人数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学历条件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专业条件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与岗位有关的其它条件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  <w:t>中国（云南）自由贸易试验区管理委员会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跨境产能合作服务中心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财税、金融类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全日制本科学历及以上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财政税务类、金融学类。专业：不限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  <w:t>中国（云南）自由贸易试验区管理委员会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跨境产能合作服务中心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经济学和经济贸易管理类2名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全日制本科学历及以上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经济学和经济贸易管理类。专业：不限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  <w:t>中国（云南）自由贸易试验区管理委员会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跨境产能合作服务中心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法学类1名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全日制本科学历及以上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法学类。专业：不限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  <w:t>中国（云南）自由贸易试验区管理委员会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跨境产能合作服务中心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电子商务类1名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全日制本科学历及以上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电子商务类。专业：不限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  <w:t>中国（云南）自由贸易试验区管理委员会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跨境产能合作服务中心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管理科学与工程类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  <w:lang w:eastAsia="zh-CN"/>
              </w:rPr>
              <w:t>或建筑土木工程管理类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1名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全日制本科学历及以上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管理科学与工程类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  <w:lang w:eastAsia="zh-CN"/>
              </w:rPr>
              <w:t>或建筑土木工程管理类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。专业：不限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宋体"/>
                <w:kern w:val="0"/>
                <w:sz w:val="28"/>
                <w:szCs w:val="28"/>
              </w:rPr>
              <w:t>中国（云南）自由贸易试验区管理委员会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跨境产能合作服务中心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会计1名、出纳1名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全日制本科学历及以上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财政税务类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工商管理及市场营销类、工商管理及市场营销。专业：财税、财税与财会；财会、财务电算化、财会与计算机应用；财会与审计、财务会计、财务会计电算化、财务会计与审计、会计、会计电算化、会计与审计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会计与出纳岗位需提交近３年从事相关职业证明材料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66FE6"/>
    <w:rsid w:val="17166F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2019-12-07T02:19:00Z</dcterms:created>
  <dc:creator>DHZZF02</dc:creator>
  <cp:lastModifiedBy>DHZZF02</cp:lastModifiedBy>
  <dcterms:modified xsi:type="dcterms:W3CDTF">2019-12-07T02:20:07Z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