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lang w:val="en-US" w:eastAsia="zh-CN"/>
        </w:rPr>
      </w:pPr>
      <w:bookmarkStart w:id="0" w:name="_GoBack"/>
      <w:bookmarkEnd w:id="0"/>
      <w:r>
        <w:rPr>
          <w:rFonts w:hint="eastAsia" w:eastAsia="黑体"/>
          <w:sz w:val="32"/>
          <w:lang w:eastAsia="zh-CN"/>
        </w:rPr>
        <w:t>附表</w:t>
      </w:r>
      <w:r>
        <w:rPr>
          <w:rFonts w:hint="eastAsia" w:eastAsia="黑体"/>
          <w:sz w:val="32"/>
          <w:lang w:val="en-US" w:eastAsia="zh-CN"/>
        </w:rPr>
        <w:t>1</w:t>
      </w:r>
    </w:p>
    <w:p>
      <w:pPr>
        <w:tabs>
          <w:tab w:val="left" w:pos="2932"/>
          <w:tab w:val="left" w:pos="4448"/>
          <w:tab w:val="left" w:pos="4949"/>
          <w:tab w:val="left" w:pos="6732"/>
          <w:tab w:val="left" w:pos="8398"/>
        </w:tabs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黑体" w:hAnsi="宋体" w:eastAsia="黑体" w:cs="黑体"/>
          <w:b w:val="0"/>
          <w:bCs/>
          <w:i w:val="0"/>
          <w:color w:val="000000"/>
          <w:sz w:val="44"/>
          <w:szCs w:val="44"/>
          <w:u w:val="none"/>
        </w:rPr>
      </w:pPr>
      <w:r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公开招聘岗位表</w:t>
      </w:r>
    </w:p>
    <w:p>
      <w:pPr>
        <w:tabs>
          <w:tab w:val="left" w:pos="2932"/>
          <w:tab w:val="left" w:pos="4448"/>
          <w:tab w:val="left" w:pos="4949"/>
          <w:tab w:val="left" w:pos="6732"/>
          <w:tab w:val="left" w:pos="8398"/>
        </w:tabs>
        <w:jc w:val="center"/>
        <w:rPr>
          <w:rFonts w:hint="eastAsia" w:ascii="黑体" w:hAnsi="宋体" w:eastAsia="黑体" w:cs="黑体"/>
          <w:b/>
          <w:i w:val="0"/>
          <w:color w:val="000000"/>
          <w:sz w:val="48"/>
          <w:szCs w:val="48"/>
          <w:u w:val="none"/>
        </w:rPr>
      </w:pPr>
      <w:r>
        <w:rPr>
          <w:rFonts w:hint="eastAsia" w:ascii="黑体" w:hAnsi="宋体" w:eastAsia="黑体" w:cs="黑体"/>
          <w:b/>
          <w:i w:val="0"/>
          <w:color w:val="000000"/>
          <w:sz w:val="48"/>
          <w:szCs w:val="48"/>
          <w:u w:val="none"/>
        </w:rPr>
        <w:tab/>
      </w:r>
      <w:r>
        <w:rPr>
          <w:rFonts w:hint="eastAsia" w:ascii="黑体" w:hAnsi="宋体" w:eastAsia="黑体" w:cs="黑体"/>
          <w:b/>
          <w:i w:val="0"/>
          <w:color w:val="000000"/>
          <w:sz w:val="48"/>
          <w:szCs w:val="48"/>
          <w:u w:val="none"/>
        </w:rPr>
        <w:tab/>
      </w:r>
      <w:r>
        <w:rPr>
          <w:rFonts w:hint="eastAsia" w:ascii="黑体" w:hAnsi="宋体" w:eastAsia="黑体" w:cs="黑体"/>
          <w:b/>
          <w:i w:val="0"/>
          <w:color w:val="000000"/>
          <w:sz w:val="48"/>
          <w:szCs w:val="48"/>
          <w:u w:val="none"/>
        </w:rPr>
        <w:tab/>
      </w:r>
      <w:r>
        <w:rPr>
          <w:rFonts w:hint="eastAsia" w:ascii="黑体" w:hAnsi="宋体" w:eastAsia="黑体" w:cs="黑体"/>
          <w:b/>
          <w:i w:val="0"/>
          <w:color w:val="000000"/>
          <w:sz w:val="48"/>
          <w:szCs w:val="48"/>
          <w:u w:val="none"/>
        </w:rPr>
        <w:tab/>
      </w:r>
      <w:r>
        <w:rPr>
          <w:rFonts w:hint="eastAsia" w:ascii="黑体" w:hAnsi="宋体" w:eastAsia="黑体" w:cs="黑体"/>
          <w:b/>
          <w:i w:val="0"/>
          <w:color w:val="000000"/>
          <w:sz w:val="48"/>
          <w:szCs w:val="48"/>
          <w:u w:val="none"/>
        </w:rPr>
        <w:tab/>
      </w:r>
    </w:p>
    <w:p>
      <w:pPr>
        <w:tabs>
          <w:tab w:val="left" w:pos="2932"/>
          <w:tab w:val="left" w:pos="4448"/>
          <w:tab w:val="left" w:pos="4949"/>
          <w:tab w:val="left" w:pos="6732"/>
          <w:tab w:val="left" w:pos="8398"/>
        </w:tabs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</w:p>
    <w:p/>
    <w:tbl>
      <w:tblPr>
        <w:tblStyle w:val="3"/>
        <w:tblW w:w="15799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2"/>
        <w:gridCol w:w="1516"/>
        <w:gridCol w:w="501"/>
        <w:gridCol w:w="1783"/>
        <w:gridCol w:w="1666"/>
        <w:gridCol w:w="7401"/>
      </w:tblGrid>
      <w:tr>
        <w:tblPrEx>
          <w:shd w:val="clear" w:color="auto" w:fill="auto"/>
          <w:tblLayout w:type="fixed"/>
        </w:tblPrEx>
        <w:trPr>
          <w:trHeight w:val="1080" w:hRule="atLeast"/>
          <w:jc w:val="center"/>
        </w:trPr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招聘岗位及等级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职称及其他条件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广东华侨博物馆（单位驻址:广州市，咨询电话:</w:t>
            </w:r>
            <w:r>
              <w:rPr>
                <w:rFonts w:hint="eastAsia" w:ascii="仿宋_GB2312" w:hAnsi="宋体" w:eastAsia="仿宋_GB2312" w:cs="仿宋_GB2312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020-37584359；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电子邮箱:</w:t>
            </w:r>
            <w:r>
              <w:rPr>
                <w:rFonts w:hint="eastAsia" w:ascii="仿宋_GB2312" w:hAnsi="宋体" w:eastAsia="仿宋_GB2312" w:cs="仿宋_GB2312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gdhqsbxb@163.com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《广东华侨史》编修工作领导小组办公室联络宣传秘书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中文、新闻、历史、英语等类专业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1、具备独立策划、组织和开展项目的能力；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2、能熟练使用常用的计算机办公软件；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3、文字写作、协调沟通能力较强；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  <w:jc w:val="center"/>
        </w:trPr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广东华侨博物馆（单位驻址:广州市，咨询电话:</w:t>
            </w:r>
            <w:r>
              <w:rPr>
                <w:rFonts w:hint="eastAsia" w:ascii="仿宋_GB2312" w:hAnsi="宋体" w:eastAsia="仿宋_GB2312" w:cs="仿宋_GB2312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020-37584359；电子邮箱:gdhqsbxb@163.com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《广东华侨史》编修工作领导小组办公室学术秘书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中文、新闻、历史、英语等类专业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1、具备独立策划、组织和开展项目的能力；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2、能熟练使用常用的计算机办公软件；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3、文字写作、协调沟通能力较强；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4、具备网站管理经验者优先录取。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6838" w:h="11906" w:orient="landscape"/>
          <w:pgMar w:top="1293" w:right="1020" w:bottom="1293" w:left="1020" w:header="851" w:footer="992" w:gutter="0"/>
          <w:cols w:space="0" w:num="1"/>
          <w:rtlGutter w:val="0"/>
          <w:docGrid w:type="lines" w:linePitch="321" w:charSpace="0"/>
        </w:sectPr>
      </w:pP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33B1C"/>
    <w:rsid w:val="00347CA9"/>
    <w:rsid w:val="05201682"/>
    <w:rsid w:val="10F33B1C"/>
    <w:rsid w:val="12493319"/>
    <w:rsid w:val="1D2A5B73"/>
    <w:rsid w:val="33CC0FF6"/>
    <w:rsid w:val="348E7F83"/>
    <w:rsid w:val="360C2B71"/>
    <w:rsid w:val="3A8E12AB"/>
    <w:rsid w:val="46325C58"/>
    <w:rsid w:val="4BB01918"/>
    <w:rsid w:val="4DA864B6"/>
    <w:rsid w:val="5C323185"/>
    <w:rsid w:val="79F74F32"/>
    <w:rsid w:val="7E22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2019-11-21T01:14:00Z</dcterms:created>
  <dc:creator>李英</dc:creator>
  <cp:lastModifiedBy>chenxiong</cp:lastModifiedBy>
  <dcterms:modified xsi:type="dcterms:W3CDTF">2019-12-10T02:31:58Z</dcterms:modified>
  <dc:title>招聘公告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ifl26e0yagrpnfhq12xee8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12072</vt:lpwstr>
  </property>
  <property fmtid="{D5CDD505-2E9C-101B-9397-08002B2CF9AE}" pid="9" name="cp_itemType">
    <vt:lpwstr>missive</vt:lpwstr>
  </property>
  <property fmtid="{D5CDD505-2E9C-101B-9397-08002B2CF9AE}" pid="10" name="cp_title">
    <vt:lpwstr>关于招聘合同制工作人员的请示</vt:lpwstr>
  </property>
  <property fmtid="{D5CDD505-2E9C-101B-9397-08002B2CF9AE}" pid="11" name="hideWpsMarks">
    <vt:i4>0</vt:i4>
  </property>
  <property fmtid="{D5CDD505-2E9C-101B-9397-08002B2CF9AE}" pid="12" name="openType">
    <vt:lpwstr>1</vt:lpwstr>
  </property>
  <property fmtid="{D5CDD505-2E9C-101B-9397-08002B2CF9AE}" pid="13" name="openFlag">
    <vt:bool>true</vt:bool>
  </property>
  <property fmtid="{D5CDD505-2E9C-101B-9397-08002B2CF9AE}" pid="14" name="showFlag">
    <vt:bool>true</vt:bool>
  </property>
  <property fmtid="{D5CDD505-2E9C-101B-9397-08002B2CF9AE}" pid="15" name="showButton">
    <vt:lpwstr>WPSExtOfficeTab;btnShowRevision;btnUploadOA</vt:lpwstr>
  </property>
  <property fmtid="{D5CDD505-2E9C-101B-9397-08002B2CF9AE}" pid="16" name="uploadPath">
    <vt:lpwstr>https://xtbgsafe.gdzwfw.gov.cn/tzboa/instance-web/minstone/wfDocBody/saveFileBody?flowInid=12072&amp;stepInco=40476&amp;dealIndx=0&amp;flowId=139&amp;stepCode=5&amp;readOnly=0&amp;curUserCode=13360551771&amp;sysCode=MD_TZB_OA&amp;r=0.7618184591416255&amp;tenantCode=GDSXXZX&amp;fileCode=o_1dqnuci2615sl1b4dnin1rvl181ld&amp;id=o_1dqnuci2615sl1b4dnin1rvl181ld&amp;attachUuid=2f371f9e349143a3a12bf6ebed236d06&amp;r=0.6535183418352504&amp;userUuid=5cf1d7f878b04d08921fa33df4b33b93</vt:lpwstr>
  </property>
  <property fmtid="{D5CDD505-2E9C-101B-9397-08002B2CF9AE}" pid="17" name="urlParams">
    <vt:lpwstr>flowInid=12072&amp;stepInco=40476&amp;dealIndx=0&amp;flowId=139&amp;stepCode=5&amp;readOnly=0&amp;curUserCode=13360551771&amp;sysCode=MD_TZB_OA&amp;r=0.7618184591416255&amp;tenantCode=GDSXXZX&amp;fileCode=o_1dqnuci2615sl1b4dnin1rvl181ld&amp;id=o_1dqnuci2615sl1b4dnin1rvl181ld&amp;attachUuid=2f371f9e349143a3a12bf6ebed236d06&amp;r=0.6535183418352504&amp;userUuid=5cf1d7f878b04d08921fa33df4b33b93</vt:lpwstr>
  </property>
  <property fmtid="{D5CDD505-2E9C-101B-9397-08002B2CF9AE}" pid="18" name="lockDocUrl">
    <vt:lpwstr>https://xtbgsafe.gdzwfw.gov.cn/tzboa/instance-web/minstone/wfDocBody/getLockInfo?flowInid=12072&amp;stepInco=40476&amp;dealIndx=0&amp;flowId=139&amp;stepCode=5&amp;readOnly=0&amp;curUserCode=13360551771&amp;sysCode=MD_TZB_OA&amp;r=0.7618184591416255&amp;tenantCode=GDSXXZX&amp;fileCode=o_1dqnuci2615sl1b4dnin1rvl181ld&amp;id=o_1dqnuci2615sl1b4dnin1rvl181ld&amp;attachUuid=2f371f9e349143a3a12bf6ebed236d06&amp;r=0.6535183418352504&amp;userUuid=5cf1d7f878b04d08921fa33df4b33b93</vt:lpwstr>
  </property>
  <property fmtid="{D5CDD505-2E9C-101B-9397-08002B2CF9AE}" pid="19" name="copyUrl">
    <vt:lpwstr>https://xtbgsafe.gdzwfw.gov.cn/tzboa/instance-web/minstone/wfDocBody/copyDoc?flowInid=12072&amp;stepInco=40476&amp;dealIndx=0&amp;flowId=139&amp;stepCode=5&amp;readOnly=0&amp;curUserCode=13360551771&amp;sysCode=MD_TZB_OA&amp;r=0.7618184591416255&amp;tenantCode=GDSXXZX&amp;fileCode=o_1dqnuci2615sl1b4dnin1rvl181ld&amp;id=o_1dqnuci2615sl1b4dnin1rvl181ld&amp;attachUuid=2f371f9e349143a3a12bf6ebed236d06&amp;r=0.6535183418352504&amp;userUuid=5cf1d7f878b04d08921fa33df4b33b93</vt:lpwstr>
  </property>
  <property fmtid="{D5CDD505-2E9C-101B-9397-08002B2CF9AE}" pid="20" name="unLockDocurl">
    <vt:lpwstr>https://xtbgsafe.gdzwfw.gov.cn/tzboa/instance-web/minstone/wfDocBody/unLockDoc?flowInid=12072&amp;stepInco=40476&amp;dealIndx=0&amp;flowId=139&amp;stepCode=5&amp;readOnly=0&amp;curUserCode=13360551771&amp;sysCode=MD_TZB_OA&amp;r=0.7618184591416255&amp;tenantCode=GDSXXZX&amp;fileCode=o_1dqnuci2615sl1b4dnin1rvl181ld&amp;id=o_1dqnuci2615sl1b4dnin1rvl181ld&amp;attachUuid=2f371f9e349143a3a12bf6ebed236d06&amp;r=0.6535183418352504&amp;userUuid=5cf1d7f878b04d08921fa33df4b33b93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稿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