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附件7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>2020年公开招聘人事代理制体育教师专业加试办法（舞龙方向）</w:t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考试内容及考试方法</w:t>
      </w:r>
    </w:p>
    <w:p>
      <w:pPr>
        <w:numPr>
          <w:numId w:val="0"/>
        </w:numPr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1.考试内容：在以下舞龙难度动作中抽取一个难度动作进行现场教学：①跳龙接直躺快舞龙。②K式舞龙。③靠背蹬腿舞龙。④快速穿越行进（3次以上）。⑤快速连续螺旋跳龙（4次以上）。</w:t>
      </w:r>
    </w:p>
    <w:p>
      <w:pPr>
        <w:numPr>
          <w:numId w:val="0"/>
        </w:numPr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2.考试方法：考试采取抽签，在30分钟内教学的形式进行。考生考试前进行抽签，根据抽中舞龙难度动作进行教学，在规定时间内完成教学并进行展演。评委根据现场教学和成果展演进行打分。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二、评分标准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5040"/>
        <w:gridCol w:w="855"/>
        <w:gridCol w:w="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01" w:type="dxa"/>
            <w:vAlign w:val="top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评分内容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评分标准</w:t>
            </w:r>
          </w:p>
        </w:tc>
        <w:tc>
          <w:tcPr>
            <w:tcW w:w="5040" w:type="dxa"/>
            <w:vAlign w:val="top"/>
          </w:tcPr>
          <w:p>
            <w:pPr>
              <w:numPr>
                <w:ilvl w:val="0"/>
                <w:numId w:val="0"/>
              </w:num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  <w:tc>
          <w:tcPr>
            <w:tcW w:w="855" w:type="dxa"/>
            <w:vAlign w:val="top"/>
          </w:tcPr>
          <w:p>
            <w:pPr>
              <w:numPr>
                <w:ilvl w:val="0"/>
                <w:numId w:val="0"/>
              </w:num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分值</w:t>
            </w:r>
          </w:p>
        </w:tc>
        <w:tc>
          <w:tcPr>
            <w:tcW w:w="823" w:type="dxa"/>
            <w:vAlign w:val="top"/>
          </w:tcPr>
          <w:p>
            <w:pPr>
              <w:numPr>
                <w:ilvl w:val="0"/>
                <w:numId w:val="0"/>
              </w:num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0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教学过程</w:t>
            </w:r>
          </w:p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（占40分）</w:t>
            </w:r>
          </w:p>
        </w:tc>
        <w:tc>
          <w:tcPr>
            <w:tcW w:w="5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教学目标明确、具体。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01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教学内容充实，符合教学要求，切合教学实际。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01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讲授精神饱满，富于热情，熟悉教学内容，运用自如，教学方法的当。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0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动作完成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（占40分）</w:t>
            </w:r>
          </w:p>
        </w:tc>
        <w:tc>
          <w:tcPr>
            <w:tcW w:w="5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龙型保持饱满，速度均匀，运动轨迹流畅。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队员上动作整齐，无失误倒、脱把。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单一动作必须打满4个8字。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龙体运动幅度统一，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塌肚或脱节现象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成果展演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（占20分）</w:t>
            </w:r>
          </w:p>
        </w:tc>
        <w:tc>
          <w:tcPr>
            <w:tcW w:w="5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动作的韵味性、流畅性，节奏清晰，具有较强的感染力。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D540C"/>
    <w:multiLevelType w:val="singleLevel"/>
    <w:tmpl w:val="506D540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71793"/>
    <w:rsid w:val="0F1C2A48"/>
    <w:rsid w:val="19457FB8"/>
    <w:rsid w:val="369C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2019-12-20T08:05:00Z</dcterms:created>
  <dc:creator>Administrator</dc:creator>
  <cp:lastModifiedBy>酒酒</cp:lastModifiedBy>
  <dcterms:modified xsi:type="dcterms:W3CDTF">2020-01-07T01:50:00Z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