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4E" w:rsidRDefault="00B0554E" w:rsidP="00016C58">
      <w:pPr>
        <w:spacing w:line="620" w:lineRule="exact"/>
        <w:rPr>
          <w:rFonts w:ascii="仿宋_GB2312" w:eastAsia="仿宋_GB2312" w:cs="Times New Roman"/>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p>
    <w:p w:rsidR="00B0554E" w:rsidRDefault="00B0554E" w:rsidP="00016C58">
      <w:pPr>
        <w:spacing w:line="620" w:lineRule="exact"/>
        <w:jc w:val="center"/>
        <w:rPr>
          <w:rFonts w:ascii="方正小标宋简体" w:eastAsia="方正小标宋简体" w:cs="Times New Roman"/>
          <w:sz w:val="32"/>
          <w:szCs w:val="32"/>
        </w:rPr>
      </w:pPr>
      <w:r>
        <w:rPr>
          <w:rFonts w:ascii="方正小标宋简体" w:eastAsia="方正小标宋简体" w:cs="方正小标宋简体" w:hint="eastAsia"/>
          <w:sz w:val="32"/>
          <w:szCs w:val="32"/>
        </w:rPr>
        <w:t>湖南劳动人事职业学院公开选调岗位及计划一览表</w:t>
      </w:r>
    </w:p>
    <w:tbl>
      <w:tblPr>
        <w:tblW w:w="13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
        <w:gridCol w:w="1170"/>
        <w:gridCol w:w="775"/>
        <w:gridCol w:w="9356"/>
        <w:gridCol w:w="992"/>
      </w:tblGrid>
      <w:tr w:rsidR="00B0554E">
        <w:tc>
          <w:tcPr>
            <w:tcW w:w="885"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序号</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选调岗位</w:t>
            </w:r>
          </w:p>
        </w:tc>
        <w:tc>
          <w:tcPr>
            <w:tcW w:w="775"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选调人数</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hint="eastAsia"/>
                <w:sz w:val="28"/>
                <w:szCs w:val="28"/>
              </w:rPr>
              <w:t>岗位要求</w:t>
            </w:r>
          </w:p>
        </w:tc>
        <w:tc>
          <w:tcPr>
            <w:tcW w:w="992"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hint="eastAsia"/>
                <w:sz w:val="28"/>
                <w:szCs w:val="28"/>
              </w:rPr>
              <w:t>备注</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计算机专任教师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2</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岁以下，全日制硕士研究生及以上，计算机类、信息管理与信息系统类专业毕业；副高以上职称放宽至本科。有一定的大数据、移动应用开发或</w:t>
            </w:r>
            <w:r>
              <w:rPr>
                <w:rFonts w:ascii="仿宋_GB2312" w:eastAsia="仿宋_GB2312" w:cs="仿宋_GB2312"/>
                <w:sz w:val="28"/>
                <w:szCs w:val="28"/>
              </w:rPr>
              <w:t>JAVA</w:t>
            </w:r>
            <w:r>
              <w:rPr>
                <w:rFonts w:ascii="仿宋_GB2312" w:eastAsia="仿宋_GB2312" w:cs="仿宋_GB2312" w:hint="eastAsia"/>
                <w:sz w:val="28"/>
                <w:szCs w:val="28"/>
              </w:rPr>
              <w:t>软件开发经验；具备教师基本素质：良好的综合素质和职业道德，品格公正，责任心强。具有较强的沟通协调能力和语言表达能力；能够承担大数据或移动应用开发相关专业课程的教学工作；企业高级工程师需具有三年以上连续</w:t>
            </w:r>
            <w:r>
              <w:rPr>
                <w:rFonts w:ascii="仿宋_GB2312" w:eastAsia="仿宋_GB2312" w:cs="仿宋_GB2312"/>
                <w:sz w:val="28"/>
                <w:szCs w:val="28"/>
              </w:rPr>
              <w:t>IT</w:t>
            </w:r>
            <w:r>
              <w:rPr>
                <w:rFonts w:ascii="仿宋_GB2312" w:eastAsia="仿宋_GB2312" w:cs="仿宋_GB2312" w:hint="eastAsia"/>
                <w:sz w:val="28"/>
                <w:szCs w:val="28"/>
              </w:rPr>
              <w:t>企业工作经历，如具有</w:t>
            </w:r>
            <w:r>
              <w:rPr>
                <w:rFonts w:ascii="仿宋_GB2312" w:eastAsia="仿宋_GB2312" w:cs="仿宋_GB2312"/>
                <w:sz w:val="28"/>
                <w:szCs w:val="28"/>
              </w:rPr>
              <w:t>IT</w:t>
            </w:r>
            <w:r>
              <w:rPr>
                <w:rFonts w:ascii="仿宋_GB2312" w:eastAsia="仿宋_GB2312" w:cs="仿宋_GB2312" w:hint="eastAsia"/>
                <w:sz w:val="28"/>
                <w:szCs w:val="28"/>
              </w:rPr>
              <w:t>培训机构的授课经历则优先考虑；有指导学生参加职业院校技能大赛，获省级二等奖（含）以上奖项或主持省级（含）以上精品资源共享课程或主持省级（含）以上课题优先考虑。</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2</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法学专任教师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全日制硕士研究生及以上，法学（劳动法、民商法方向）专业毕业；能够从事劳动法、劳动关系管理等课程教学，指导学生顶岗实习、毕业设计和专业建设等工作；有法律工作或企业劳动关系工作经验者优先。</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3</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跨境电子商务专任教师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全日制硕士研究生及以上；有三年以上外贸行业或跨境电商行业从业经验；全日制本科专业为经济与贸易类、外国语言与文学类、计算机类、工商管理、电子商务、市场营销、国际商务、电子商务及法律专业。有三年以上电子商务类或外贸类专业教学经验。</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4</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新能源专任教师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全日制本科及以上，机械工程或车辆工程类专业毕业；有中级及以上专业技术职称或有汽车企业及高校汽车类专业教学工作经验者或负责过新能源汽车技术专业的专业建设、能胜任多门核心专业课程、汽车行业省级教学名师、行业大师者优先。</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5</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思政专任教师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40</w:t>
            </w:r>
            <w:r>
              <w:rPr>
                <w:rFonts w:ascii="仿宋_GB2312" w:eastAsia="仿宋_GB2312" w:cs="仿宋_GB2312" w:hint="eastAsia"/>
                <w:sz w:val="28"/>
                <w:szCs w:val="28"/>
              </w:rPr>
              <w:t>岁以下，中共党员，全日制硕士研究生及以上，马克思主义哲学、中国哲学、伦理学、政治学理论、中外政治制度、科学社会主义与国际共产主义运动、中共党史、马克思主义理论类专业毕业；本科专业为哲学大类、政治学类或马克思主义理论类。</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6</w:t>
            </w:r>
          </w:p>
        </w:tc>
        <w:tc>
          <w:tcPr>
            <w:tcW w:w="1170"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hint="eastAsia"/>
                <w:sz w:val="28"/>
                <w:szCs w:val="28"/>
              </w:rPr>
              <w:t>电气工程类专任教师</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仿宋_GB2312"/>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岁以下，具有全日制本科及以上学历与对应学位，电气工程或电气技术教育专业毕业。具有</w:t>
            </w:r>
            <w:r>
              <w:rPr>
                <w:rFonts w:ascii="仿宋_GB2312" w:eastAsia="仿宋_GB2312" w:cs="仿宋_GB2312"/>
                <w:sz w:val="28"/>
                <w:szCs w:val="28"/>
              </w:rPr>
              <w:t>3</w:t>
            </w:r>
            <w:r>
              <w:rPr>
                <w:rFonts w:ascii="仿宋_GB2312" w:eastAsia="仿宋_GB2312" w:cs="仿宋_GB2312" w:hint="eastAsia"/>
                <w:sz w:val="28"/>
                <w:szCs w:val="28"/>
              </w:rPr>
              <w:t>年及以上相关专业教育教学从教经验；具备中级职称或技师者优先。</w:t>
            </w:r>
          </w:p>
        </w:tc>
        <w:tc>
          <w:tcPr>
            <w:tcW w:w="992"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hint="eastAsia"/>
                <w:sz w:val="28"/>
                <w:szCs w:val="28"/>
              </w:rPr>
              <w:t>专业技术岗位</w:t>
            </w:r>
          </w:p>
        </w:tc>
      </w:tr>
      <w:tr w:rsidR="00B0554E">
        <w:tc>
          <w:tcPr>
            <w:tcW w:w="88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7</w:t>
            </w:r>
          </w:p>
        </w:tc>
        <w:tc>
          <w:tcPr>
            <w:tcW w:w="1170"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信息中心工作人员</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1</w:t>
            </w:r>
          </w:p>
        </w:tc>
        <w:tc>
          <w:tcPr>
            <w:tcW w:w="9356" w:type="dxa"/>
          </w:tcPr>
          <w:p w:rsidR="00B0554E" w:rsidRDefault="00B0554E" w:rsidP="00016C58">
            <w:pPr>
              <w:spacing w:line="620" w:lineRule="exact"/>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岁以下，具有全日制本科及以上学历与对应学位；计算机类专业毕业；负责学院办公系统的建设、规划、管理、维护和数据备份；能对学院网站提出更新意见，保持网站的新颖、美观；能完成互联网、内部局域网的组建与维护，对各部门计算机、网络提过技术支持；熟悉网络、信息安全规范，能做好网络、信息安全工作。</w:t>
            </w: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管理岗位</w:t>
            </w:r>
          </w:p>
        </w:tc>
      </w:tr>
      <w:tr w:rsidR="00B0554E">
        <w:trPr>
          <w:trHeight w:val="550"/>
        </w:trPr>
        <w:tc>
          <w:tcPr>
            <w:tcW w:w="2055" w:type="dxa"/>
            <w:gridSpan w:val="2"/>
            <w:vAlign w:val="center"/>
          </w:tcPr>
          <w:p w:rsidR="00B0554E" w:rsidRDefault="00B0554E" w:rsidP="00016C58">
            <w:pPr>
              <w:spacing w:line="620" w:lineRule="exact"/>
              <w:jc w:val="center"/>
              <w:rPr>
                <w:rFonts w:ascii="仿宋_GB2312" w:eastAsia="仿宋_GB2312" w:cs="Times New Roman"/>
                <w:sz w:val="28"/>
                <w:szCs w:val="28"/>
              </w:rPr>
            </w:pPr>
            <w:r>
              <w:rPr>
                <w:rFonts w:ascii="仿宋_GB2312" w:eastAsia="仿宋_GB2312" w:cs="仿宋_GB2312" w:hint="eastAsia"/>
                <w:sz w:val="28"/>
                <w:szCs w:val="28"/>
              </w:rPr>
              <w:t>合计</w:t>
            </w:r>
          </w:p>
        </w:tc>
        <w:tc>
          <w:tcPr>
            <w:tcW w:w="775" w:type="dxa"/>
            <w:vAlign w:val="center"/>
          </w:tcPr>
          <w:p w:rsidR="00B0554E" w:rsidRDefault="00B0554E" w:rsidP="00016C58">
            <w:pPr>
              <w:spacing w:line="620" w:lineRule="exact"/>
              <w:jc w:val="center"/>
              <w:rPr>
                <w:rFonts w:ascii="仿宋_GB2312" w:eastAsia="仿宋_GB2312" w:cs="仿宋_GB2312"/>
                <w:sz w:val="28"/>
                <w:szCs w:val="28"/>
              </w:rPr>
            </w:pPr>
            <w:r>
              <w:rPr>
                <w:rFonts w:ascii="仿宋_GB2312" w:eastAsia="仿宋_GB2312" w:cs="仿宋_GB2312"/>
                <w:sz w:val="28"/>
                <w:szCs w:val="28"/>
              </w:rPr>
              <w:t>8</w:t>
            </w:r>
          </w:p>
        </w:tc>
        <w:tc>
          <w:tcPr>
            <w:tcW w:w="9356" w:type="dxa"/>
            <w:vAlign w:val="center"/>
          </w:tcPr>
          <w:p w:rsidR="00B0554E" w:rsidRDefault="00B0554E" w:rsidP="00016C58">
            <w:pPr>
              <w:spacing w:line="620" w:lineRule="exact"/>
              <w:jc w:val="center"/>
              <w:rPr>
                <w:rFonts w:ascii="仿宋_GB2312" w:eastAsia="仿宋_GB2312" w:cs="Times New Roman"/>
                <w:sz w:val="28"/>
                <w:szCs w:val="28"/>
              </w:rPr>
            </w:pPr>
          </w:p>
        </w:tc>
        <w:tc>
          <w:tcPr>
            <w:tcW w:w="992" w:type="dxa"/>
            <w:vAlign w:val="center"/>
          </w:tcPr>
          <w:p w:rsidR="00B0554E" w:rsidRDefault="00B0554E" w:rsidP="00016C58">
            <w:pPr>
              <w:spacing w:line="620" w:lineRule="exact"/>
              <w:jc w:val="center"/>
              <w:rPr>
                <w:rFonts w:ascii="仿宋_GB2312" w:eastAsia="仿宋_GB2312" w:cs="Times New Roman"/>
                <w:sz w:val="28"/>
                <w:szCs w:val="28"/>
              </w:rPr>
            </w:pPr>
          </w:p>
        </w:tc>
      </w:tr>
    </w:tbl>
    <w:p w:rsidR="00B0554E" w:rsidRDefault="00B0554E" w:rsidP="00016C58">
      <w:pPr>
        <w:spacing w:line="620" w:lineRule="exact"/>
        <w:rPr>
          <w:rFonts w:ascii="仿宋_GB2312" w:eastAsia="仿宋_GB2312" w:cs="Times New Roman"/>
          <w:sz w:val="32"/>
          <w:szCs w:val="32"/>
        </w:rPr>
      </w:pPr>
    </w:p>
    <w:p w:rsidR="00B0554E" w:rsidRDefault="00B0554E" w:rsidP="00016C58">
      <w:pPr>
        <w:spacing w:line="620" w:lineRule="exact"/>
        <w:rPr>
          <w:rFonts w:ascii="仿宋_GB2312" w:eastAsia="仿宋_GB2312" w:cs="Times New Roman"/>
          <w:sz w:val="32"/>
          <w:szCs w:val="32"/>
        </w:rPr>
        <w:sectPr w:rsidR="00B0554E">
          <w:pgSz w:w="16838" w:h="11906" w:orient="landscape"/>
          <w:pgMar w:top="1588" w:right="2098" w:bottom="1474" w:left="1985" w:header="851" w:footer="992" w:gutter="0"/>
          <w:cols w:space="425"/>
          <w:docGrid w:type="linesAndChars" w:linePitch="579" w:charSpace="-849"/>
        </w:sectPr>
      </w:pPr>
    </w:p>
    <w:p w:rsidR="00B0554E" w:rsidRDefault="00B0554E" w:rsidP="00714019">
      <w:pPr>
        <w:spacing w:line="620" w:lineRule="exact"/>
      </w:pPr>
    </w:p>
    <w:sectPr w:rsidR="00B0554E" w:rsidSect="00175450">
      <w:pgSz w:w="11906" w:h="16838"/>
      <w:pgMar w:top="2098" w:right="1474" w:bottom="1985" w:left="1588" w:header="851" w:footer="992" w:gutter="0"/>
      <w:cols w:space="425"/>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54E" w:rsidRDefault="00B0554E" w:rsidP="0065294A">
      <w:r>
        <w:separator/>
      </w:r>
    </w:p>
  </w:endnote>
  <w:endnote w:type="continuationSeparator" w:id="0">
    <w:p w:rsidR="00B0554E" w:rsidRDefault="00B0554E" w:rsidP="006529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54E" w:rsidRDefault="00B0554E" w:rsidP="0065294A">
      <w:r>
        <w:separator/>
      </w:r>
    </w:p>
  </w:footnote>
  <w:footnote w:type="continuationSeparator" w:id="0">
    <w:p w:rsidR="00B0554E" w:rsidRDefault="00B0554E" w:rsidP="00652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3"/>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63A"/>
    <w:rsid w:val="00016C58"/>
    <w:rsid w:val="00042D43"/>
    <w:rsid w:val="00057D59"/>
    <w:rsid w:val="000C7E00"/>
    <w:rsid w:val="000F1721"/>
    <w:rsid w:val="000F36B0"/>
    <w:rsid w:val="00101A9C"/>
    <w:rsid w:val="00134340"/>
    <w:rsid w:val="00175450"/>
    <w:rsid w:val="001B12F9"/>
    <w:rsid w:val="001E2B69"/>
    <w:rsid w:val="002169EB"/>
    <w:rsid w:val="002B3411"/>
    <w:rsid w:val="002D06C8"/>
    <w:rsid w:val="002E76FC"/>
    <w:rsid w:val="002F5679"/>
    <w:rsid w:val="00305CA4"/>
    <w:rsid w:val="003231F8"/>
    <w:rsid w:val="00325CBC"/>
    <w:rsid w:val="00340805"/>
    <w:rsid w:val="003C072E"/>
    <w:rsid w:val="003D10D3"/>
    <w:rsid w:val="003D2FBB"/>
    <w:rsid w:val="004469F0"/>
    <w:rsid w:val="00454034"/>
    <w:rsid w:val="004651D4"/>
    <w:rsid w:val="004A4B8A"/>
    <w:rsid w:val="004A7FF3"/>
    <w:rsid w:val="004B1BAA"/>
    <w:rsid w:val="004F54BB"/>
    <w:rsid w:val="00504515"/>
    <w:rsid w:val="005302DE"/>
    <w:rsid w:val="00536FC2"/>
    <w:rsid w:val="0054051D"/>
    <w:rsid w:val="00542F02"/>
    <w:rsid w:val="005577D3"/>
    <w:rsid w:val="005F6E2A"/>
    <w:rsid w:val="0065294A"/>
    <w:rsid w:val="006802A1"/>
    <w:rsid w:val="00680B07"/>
    <w:rsid w:val="006818D3"/>
    <w:rsid w:val="006A14D7"/>
    <w:rsid w:val="006A6AE8"/>
    <w:rsid w:val="006B48AC"/>
    <w:rsid w:val="00714019"/>
    <w:rsid w:val="00782D65"/>
    <w:rsid w:val="00787FA8"/>
    <w:rsid w:val="007A74E6"/>
    <w:rsid w:val="007E7E79"/>
    <w:rsid w:val="0082164A"/>
    <w:rsid w:val="00866529"/>
    <w:rsid w:val="00867920"/>
    <w:rsid w:val="0087744E"/>
    <w:rsid w:val="00892FD2"/>
    <w:rsid w:val="009161F2"/>
    <w:rsid w:val="009229D0"/>
    <w:rsid w:val="00944141"/>
    <w:rsid w:val="009A690D"/>
    <w:rsid w:val="009B35F5"/>
    <w:rsid w:val="009F3C07"/>
    <w:rsid w:val="00A149D2"/>
    <w:rsid w:val="00A861ED"/>
    <w:rsid w:val="00B0554E"/>
    <w:rsid w:val="00B43C79"/>
    <w:rsid w:val="00B608F6"/>
    <w:rsid w:val="00B65F07"/>
    <w:rsid w:val="00B77594"/>
    <w:rsid w:val="00B77B8F"/>
    <w:rsid w:val="00B83209"/>
    <w:rsid w:val="00BA2927"/>
    <w:rsid w:val="00BB7A69"/>
    <w:rsid w:val="00BD048A"/>
    <w:rsid w:val="00C0263A"/>
    <w:rsid w:val="00C500D1"/>
    <w:rsid w:val="00CD09B3"/>
    <w:rsid w:val="00CE2410"/>
    <w:rsid w:val="00CF1F67"/>
    <w:rsid w:val="00D16107"/>
    <w:rsid w:val="00D64C25"/>
    <w:rsid w:val="00D80983"/>
    <w:rsid w:val="00D84FDD"/>
    <w:rsid w:val="00D87E44"/>
    <w:rsid w:val="00DC2092"/>
    <w:rsid w:val="00DF2778"/>
    <w:rsid w:val="00E20765"/>
    <w:rsid w:val="00E31E9C"/>
    <w:rsid w:val="00E65B21"/>
    <w:rsid w:val="00E966D4"/>
    <w:rsid w:val="00EA424C"/>
    <w:rsid w:val="00EA6102"/>
    <w:rsid w:val="00EA6DA5"/>
    <w:rsid w:val="00ED4117"/>
    <w:rsid w:val="00F65F00"/>
    <w:rsid w:val="00F70BDC"/>
    <w:rsid w:val="00FF6310"/>
    <w:rsid w:val="067143DC"/>
    <w:rsid w:val="1B085F75"/>
    <w:rsid w:val="20F80BDC"/>
    <w:rsid w:val="2A2024CB"/>
    <w:rsid w:val="32795B9A"/>
    <w:rsid w:val="35B83D5D"/>
    <w:rsid w:val="41F349D1"/>
    <w:rsid w:val="52563839"/>
    <w:rsid w:val="5C37548A"/>
    <w:rsid w:val="5E7873CC"/>
    <w:rsid w:val="62664A14"/>
    <w:rsid w:val="656646E2"/>
    <w:rsid w:val="77247645"/>
    <w:rsid w:val="7889015F"/>
    <w:rsid w:val="799B7E53"/>
    <w:rsid w:val="7DF64C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45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175450"/>
    <w:pPr>
      <w:ind w:leftChars="2500" w:left="100"/>
    </w:pPr>
  </w:style>
  <w:style w:type="character" w:customStyle="1" w:styleId="DateChar">
    <w:name w:val="Date Char"/>
    <w:basedOn w:val="DefaultParagraphFont"/>
    <w:link w:val="Date"/>
    <w:uiPriority w:val="99"/>
    <w:semiHidden/>
    <w:locked/>
    <w:rsid w:val="00175450"/>
    <w:rPr>
      <w:rFonts w:cs="Times New Roman"/>
    </w:rPr>
  </w:style>
  <w:style w:type="paragraph" w:styleId="BalloonText">
    <w:name w:val="Balloon Text"/>
    <w:basedOn w:val="Normal"/>
    <w:link w:val="BalloonTextChar"/>
    <w:uiPriority w:val="99"/>
    <w:semiHidden/>
    <w:rsid w:val="00175450"/>
    <w:rPr>
      <w:sz w:val="18"/>
      <w:szCs w:val="18"/>
    </w:rPr>
  </w:style>
  <w:style w:type="character" w:customStyle="1" w:styleId="BalloonTextChar">
    <w:name w:val="Balloon Text Char"/>
    <w:basedOn w:val="DefaultParagraphFont"/>
    <w:link w:val="BalloonText"/>
    <w:uiPriority w:val="99"/>
    <w:semiHidden/>
    <w:locked/>
    <w:rsid w:val="00175450"/>
    <w:rPr>
      <w:rFonts w:cs="Times New Roman"/>
      <w:sz w:val="18"/>
      <w:szCs w:val="18"/>
    </w:rPr>
  </w:style>
  <w:style w:type="paragraph" w:styleId="Footer">
    <w:name w:val="footer"/>
    <w:basedOn w:val="Normal"/>
    <w:link w:val="FooterChar"/>
    <w:uiPriority w:val="99"/>
    <w:rsid w:val="001754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75450"/>
    <w:rPr>
      <w:rFonts w:cs="Times New Roman"/>
      <w:sz w:val="18"/>
      <w:szCs w:val="18"/>
    </w:rPr>
  </w:style>
  <w:style w:type="paragraph" w:styleId="Header">
    <w:name w:val="header"/>
    <w:basedOn w:val="Normal"/>
    <w:link w:val="HeaderChar"/>
    <w:uiPriority w:val="99"/>
    <w:rsid w:val="001754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75450"/>
    <w:rPr>
      <w:rFonts w:cs="Times New Roman"/>
      <w:sz w:val="18"/>
      <w:szCs w:val="18"/>
    </w:rPr>
  </w:style>
  <w:style w:type="table" w:styleId="TableGrid">
    <w:name w:val="Table Grid"/>
    <w:basedOn w:val="TableNormal"/>
    <w:uiPriority w:val="99"/>
    <w:rsid w:val="00175450"/>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553</Words>
  <Characters>576</Characters>
  <Application>Microsoft Office Outlook</Application>
  <DocSecurity>0</DocSecurity>
  <Lines>0</Lines>
  <Paragraphs>0</Paragraphs>
  <ScaleCrop>false</ScaleCrop>
  <Company>HuNan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xiao</dc:creator>
  <cp:keywords/>
  <dc:description/>
  <cp:lastModifiedBy>唐少武</cp:lastModifiedBy>
  <cp:revision>2</cp:revision>
  <cp:lastPrinted>2019-12-12T08:58:00Z</cp:lastPrinted>
  <dcterms:created xsi:type="dcterms:W3CDTF">2020-01-10T09:06:00Z</dcterms:created>
  <dcterms:modified xsi:type="dcterms:W3CDTF">2020-01-10T09:06:00Z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