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FA" w:rsidRDefault="00632EEA" w:rsidP="00632EEA">
      <w:pPr>
        <w:ind w:firstLine="422"/>
        <w:jc w:val="center"/>
        <w:rPr>
          <w:rStyle w:val="articletitle"/>
          <w:rFonts w:hint="eastAsia"/>
          <w:b/>
          <w:bCs/>
          <w:color w:val="002A7B"/>
        </w:rPr>
      </w:pPr>
      <w:r>
        <w:rPr>
          <w:rStyle w:val="articletitle"/>
          <w:rFonts w:hint="eastAsia"/>
          <w:b/>
          <w:bCs/>
          <w:color w:val="002A7B"/>
        </w:rPr>
        <w:t>天津医科大学肿瘤医院</w:t>
      </w:r>
      <w:r>
        <w:rPr>
          <w:rStyle w:val="articletitle"/>
          <w:rFonts w:hint="eastAsia"/>
          <w:b/>
          <w:bCs/>
          <w:color w:val="002A7B"/>
        </w:rPr>
        <w:t>2020</w:t>
      </w:r>
      <w:r>
        <w:rPr>
          <w:rStyle w:val="articletitle"/>
          <w:rFonts w:hint="eastAsia"/>
          <w:b/>
          <w:bCs/>
          <w:color w:val="002A7B"/>
        </w:rPr>
        <w:t>年公开招聘计划</w:t>
      </w:r>
    </w:p>
    <w:tbl>
      <w:tblPr>
        <w:tblStyle w:val="a"/>
        <w:tblW w:w="5000" w:type="pct"/>
        <w:tblCellMar>
          <w:left w:w="0" w:type="dxa"/>
          <w:right w:w="0" w:type="dxa"/>
        </w:tblCellMar>
        <w:tblLook w:val="04A0"/>
      </w:tblPr>
      <w:tblGrid>
        <w:gridCol w:w="9746"/>
      </w:tblGrid>
      <w:tr w:rsidR="00632EEA" w:rsidRPr="00632EEA" w:rsidTr="00632EEA">
        <w:tc>
          <w:tcPr>
            <w:tcW w:w="0" w:type="auto"/>
            <w:hideMark/>
          </w:tcPr>
          <w:tbl>
            <w:tblPr>
              <w:tblStyle w:val="a"/>
              <w:tblW w:w="4100" w:type="pct"/>
              <w:jc w:val="center"/>
              <w:tblCellMar>
                <w:left w:w="0" w:type="dxa"/>
                <w:right w:w="0" w:type="dxa"/>
              </w:tblCellMar>
              <w:tblLook w:val="04A0"/>
            </w:tblPr>
            <w:tblGrid>
              <w:gridCol w:w="9746"/>
            </w:tblGrid>
            <w:tr w:rsidR="00632EEA" w:rsidRPr="00632EEA">
              <w:trPr>
                <w:jc w:val="center"/>
              </w:trPr>
              <w:tc>
                <w:tcPr>
                  <w:tcW w:w="0" w:type="auto"/>
                  <w:hideMark/>
                </w:tcPr>
                <w:tbl>
                  <w:tblPr>
                    <w:tblStyle w:val="a"/>
                    <w:tblW w:w="10584" w:type="dxa"/>
                    <w:tblCellSpacing w:w="0" w:type="dxa"/>
                    <w:tblCellMar>
                      <w:left w:w="0" w:type="dxa"/>
                      <w:right w:w="0" w:type="dxa"/>
                    </w:tblCellMar>
                    <w:tblLook w:val="04A0"/>
                  </w:tblPr>
                  <w:tblGrid>
                    <w:gridCol w:w="1395"/>
                    <w:gridCol w:w="1916"/>
                    <w:gridCol w:w="1030"/>
                    <w:gridCol w:w="467"/>
                    <w:gridCol w:w="3129"/>
                    <w:gridCol w:w="939"/>
                    <w:gridCol w:w="769"/>
                    <w:gridCol w:w="939"/>
                  </w:tblGrid>
                  <w:tr w:rsidR="00632EEA" w:rsidRPr="00632EEA" w:rsidTr="00632EEA">
                    <w:trPr>
                      <w:trHeight w:val="564"/>
                      <w:tblCellSpacing w:w="0" w:type="dxa"/>
                    </w:trPr>
                    <w:tc>
                      <w:tcPr>
                        <w:tcW w:w="1284" w:type="dxa"/>
                        <w:tcBorders>
                          <w:top w:val="single" w:sz="4" w:space="0" w:color="DDDDDD"/>
                          <w:left w:val="single" w:sz="4" w:space="0" w:color="DDDDDD"/>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36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岗位编号</w:t>
                        </w:r>
                      </w:p>
                    </w:tc>
                    <w:tc>
                      <w:tcPr>
                        <w:tcW w:w="1764"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部门</w:t>
                        </w:r>
                      </w:p>
                    </w:tc>
                    <w:tc>
                      <w:tcPr>
                        <w:tcW w:w="948"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岗位</w:t>
                        </w:r>
                      </w:p>
                    </w:tc>
                    <w:tc>
                      <w:tcPr>
                        <w:tcW w:w="324"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计划人数</w:t>
                        </w:r>
                      </w:p>
                    </w:tc>
                    <w:tc>
                      <w:tcPr>
                        <w:tcW w:w="2880"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学科专业</w:t>
                        </w:r>
                      </w:p>
                    </w:tc>
                    <w:tc>
                      <w:tcPr>
                        <w:tcW w:w="864"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学历学位</w:t>
                        </w:r>
                      </w:p>
                    </w:tc>
                    <w:tc>
                      <w:tcPr>
                        <w:tcW w:w="708"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年龄</w:t>
                        </w:r>
                      </w:p>
                    </w:tc>
                    <w:tc>
                      <w:tcPr>
                        <w:tcW w:w="864" w:type="dxa"/>
                        <w:tcBorders>
                          <w:top w:val="single" w:sz="4" w:space="0" w:color="DDDDDD"/>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其他要求</w:t>
                        </w:r>
                      </w:p>
                    </w:tc>
                  </w:tr>
                  <w:tr w:rsidR="00632EEA" w:rsidRPr="00632EEA" w:rsidTr="00632EEA">
                    <w:trPr>
                      <w:trHeight w:val="972"/>
                      <w:tblCellSpacing w:w="0" w:type="dxa"/>
                    </w:trPr>
                    <w:tc>
                      <w:tcPr>
                        <w:tcW w:w="0" w:type="auto"/>
                        <w:tcBorders>
                          <w:top w:val="nil"/>
                          <w:left w:val="single" w:sz="4" w:space="0" w:color="DDDDDD"/>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20203101</w:t>
                        </w:r>
                      </w:p>
                    </w:tc>
                    <w:tc>
                      <w:tcPr>
                        <w:tcW w:w="17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医师岗位</w:t>
                        </w:r>
                        <w:r w:rsidRPr="00632EEA">
                          <w:rPr>
                            <w:rFonts w:ascii="宋体" w:eastAsia="宋体" w:hAnsi="宋体" w:cs="宋体"/>
                            <w:color w:val="262626"/>
                            <w:kern w:val="0"/>
                            <w:sz w:val="18"/>
                            <w:szCs w:val="18"/>
                          </w:rPr>
                          <w:br/>
                          <w:t>（临床、病理）</w:t>
                        </w:r>
                      </w:p>
                    </w:tc>
                    <w:tc>
                      <w:tcPr>
                        <w:tcW w:w="0" w:type="auto"/>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专技</w:t>
                        </w:r>
                      </w:p>
                    </w:tc>
                    <w:tc>
                      <w:tcPr>
                        <w:tcW w:w="32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36</w:t>
                        </w:r>
                      </w:p>
                    </w:tc>
                    <w:tc>
                      <w:tcPr>
                        <w:tcW w:w="2880"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基础医学、临床医学、公共卫生与预防医学、生物学相关专业</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研究生、博士</w:t>
                        </w:r>
                      </w:p>
                    </w:tc>
                    <w:tc>
                      <w:tcPr>
                        <w:tcW w:w="708"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≤40周岁</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无</w:t>
                        </w:r>
                      </w:p>
                    </w:tc>
                  </w:tr>
                  <w:tr w:rsidR="00632EEA" w:rsidRPr="00632EEA" w:rsidTr="00632EEA">
                    <w:trPr>
                      <w:trHeight w:val="720"/>
                      <w:tblCellSpacing w:w="0" w:type="dxa"/>
                    </w:trPr>
                    <w:tc>
                      <w:tcPr>
                        <w:tcW w:w="0" w:type="auto"/>
                        <w:tcBorders>
                          <w:top w:val="nil"/>
                          <w:left w:val="single" w:sz="4" w:space="0" w:color="DDDDDD"/>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20203102</w:t>
                        </w:r>
                      </w:p>
                    </w:tc>
                    <w:tc>
                      <w:tcPr>
                        <w:tcW w:w="17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科研岗位</w:t>
                        </w:r>
                      </w:p>
                    </w:tc>
                    <w:tc>
                      <w:tcPr>
                        <w:tcW w:w="0" w:type="auto"/>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专技</w:t>
                        </w:r>
                      </w:p>
                    </w:tc>
                    <w:tc>
                      <w:tcPr>
                        <w:tcW w:w="32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15</w:t>
                        </w:r>
                      </w:p>
                    </w:tc>
                    <w:tc>
                      <w:tcPr>
                        <w:tcW w:w="2880"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基础医学、临床医学、公共卫生与预防医学、生物学或药学相关专业</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研究生、博士</w:t>
                        </w:r>
                      </w:p>
                    </w:tc>
                    <w:tc>
                      <w:tcPr>
                        <w:tcW w:w="708"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≤40周岁</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无</w:t>
                        </w:r>
                      </w:p>
                    </w:tc>
                  </w:tr>
                  <w:tr w:rsidR="00632EEA" w:rsidRPr="00632EEA" w:rsidTr="00632EEA">
                    <w:trPr>
                      <w:trHeight w:val="672"/>
                      <w:tblCellSpacing w:w="0" w:type="dxa"/>
                    </w:trPr>
                    <w:tc>
                      <w:tcPr>
                        <w:tcW w:w="0" w:type="auto"/>
                        <w:tcBorders>
                          <w:top w:val="nil"/>
                          <w:left w:val="single" w:sz="4" w:space="0" w:color="DDDDDD"/>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20203103</w:t>
                        </w:r>
                      </w:p>
                    </w:tc>
                    <w:tc>
                      <w:tcPr>
                        <w:tcW w:w="0" w:type="auto"/>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影像医师</w:t>
                        </w:r>
                      </w:p>
                    </w:tc>
                    <w:tc>
                      <w:tcPr>
                        <w:tcW w:w="0" w:type="auto"/>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专技</w:t>
                        </w:r>
                      </w:p>
                    </w:tc>
                    <w:tc>
                      <w:tcPr>
                        <w:tcW w:w="32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8</w:t>
                        </w:r>
                      </w:p>
                    </w:tc>
                    <w:tc>
                      <w:tcPr>
                        <w:tcW w:w="2880"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临床医学相关专业或放射医学专业</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研究生、博士</w:t>
                        </w:r>
                      </w:p>
                    </w:tc>
                    <w:tc>
                      <w:tcPr>
                        <w:tcW w:w="708"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≤40周岁</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无</w:t>
                        </w:r>
                      </w:p>
                    </w:tc>
                  </w:tr>
                  <w:tr w:rsidR="00632EEA" w:rsidRPr="00632EEA" w:rsidTr="00632EEA">
                    <w:trPr>
                      <w:trHeight w:val="672"/>
                      <w:tblCellSpacing w:w="0" w:type="dxa"/>
                    </w:trPr>
                    <w:tc>
                      <w:tcPr>
                        <w:tcW w:w="0" w:type="auto"/>
                        <w:tcBorders>
                          <w:top w:val="nil"/>
                          <w:left w:val="single" w:sz="4" w:space="0" w:color="DDDDDD"/>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20203104</w:t>
                        </w:r>
                      </w:p>
                    </w:tc>
                    <w:tc>
                      <w:tcPr>
                        <w:tcW w:w="0" w:type="auto"/>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物理师</w:t>
                        </w:r>
                      </w:p>
                    </w:tc>
                    <w:tc>
                      <w:tcPr>
                        <w:tcW w:w="0" w:type="auto"/>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专技</w:t>
                        </w:r>
                      </w:p>
                    </w:tc>
                    <w:tc>
                      <w:tcPr>
                        <w:tcW w:w="32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1</w:t>
                        </w:r>
                      </w:p>
                    </w:tc>
                    <w:tc>
                      <w:tcPr>
                        <w:tcW w:w="2880"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物理学或生物医学工程相关专业</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研究生、博士</w:t>
                        </w:r>
                      </w:p>
                    </w:tc>
                    <w:tc>
                      <w:tcPr>
                        <w:tcW w:w="708"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≤40周岁</w:t>
                        </w:r>
                      </w:p>
                    </w:tc>
                    <w:tc>
                      <w:tcPr>
                        <w:tcW w:w="864" w:type="dxa"/>
                        <w:tcBorders>
                          <w:top w:val="nil"/>
                          <w:left w:val="nil"/>
                          <w:bottom w:val="single" w:sz="4" w:space="0" w:color="DDDDDD"/>
                          <w:right w:val="single" w:sz="4" w:space="0" w:color="DDDDDD"/>
                        </w:tcBorders>
                        <w:shd w:val="clear" w:color="auto" w:fill="FFFFFF"/>
                        <w:tcMar>
                          <w:top w:w="60" w:type="dxa"/>
                          <w:left w:w="120" w:type="dxa"/>
                          <w:bottom w:w="60" w:type="dxa"/>
                          <w:right w:w="120" w:type="dxa"/>
                        </w:tcMar>
                        <w:vAlign w:val="center"/>
                        <w:hideMark/>
                      </w:tcPr>
                      <w:p w:rsidR="00632EEA" w:rsidRPr="00632EEA" w:rsidRDefault="00632EEA" w:rsidP="00632EEA">
                        <w:pPr>
                          <w:widowControl/>
                          <w:wordWrap w:val="0"/>
                          <w:spacing w:after="120"/>
                          <w:ind w:firstLineChars="0" w:firstLine="0"/>
                          <w:jc w:val="center"/>
                          <w:rPr>
                            <w:rFonts w:ascii="宋体" w:eastAsia="宋体" w:hAnsi="宋体" w:cs="宋体"/>
                            <w:color w:val="262626"/>
                            <w:kern w:val="0"/>
                            <w:sz w:val="18"/>
                            <w:szCs w:val="18"/>
                          </w:rPr>
                        </w:pPr>
                        <w:r w:rsidRPr="00632EEA">
                          <w:rPr>
                            <w:rFonts w:ascii="宋体" w:eastAsia="宋体" w:hAnsi="宋体" w:cs="宋体"/>
                            <w:color w:val="262626"/>
                            <w:kern w:val="0"/>
                            <w:sz w:val="18"/>
                            <w:szCs w:val="18"/>
                          </w:rPr>
                          <w:t>无</w:t>
                        </w:r>
                      </w:p>
                    </w:tc>
                  </w:tr>
                </w:tbl>
                <w:p w:rsidR="00632EEA" w:rsidRPr="00632EEA" w:rsidRDefault="00632EEA" w:rsidP="00632EEA">
                  <w:pPr>
                    <w:widowControl/>
                    <w:spacing w:before="100" w:beforeAutospacing="1" w:after="100" w:afterAutospacing="1" w:line="360" w:lineRule="atLeast"/>
                    <w:ind w:firstLineChars="0" w:firstLine="0"/>
                    <w:jc w:val="left"/>
                    <w:rPr>
                      <w:rFonts w:ascii="宋体" w:eastAsia="宋体" w:hAnsi="宋体" w:cs="宋体"/>
                      <w:color w:val="262626"/>
                      <w:kern w:val="0"/>
                      <w:szCs w:val="21"/>
                    </w:rPr>
                  </w:pPr>
                  <w:r w:rsidRPr="00632EEA">
                    <w:rPr>
                      <w:rFonts w:ascii="宋体" w:eastAsia="宋体" w:hAnsi="宋体" w:cs="宋体"/>
                      <w:color w:val="262626"/>
                      <w:kern w:val="0"/>
                      <w:szCs w:val="21"/>
                    </w:rPr>
                    <w:t>相关要求：</w:t>
                  </w:r>
                </w:p>
                <w:p w:rsidR="00632EEA" w:rsidRPr="00632EEA" w:rsidRDefault="00632EEA" w:rsidP="00632EEA">
                  <w:pPr>
                    <w:widowControl/>
                    <w:spacing w:before="100" w:beforeAutospacing="1" w:after="100" w:afterAutospacing="1" w:line="360" w:lineRule="atLeast"/>
                    <w:ind w:firstLineChars="0" w:firstLine="0"/>
                    <w:jc w:val="left"/>
                    <w:rPr>
                      <w:rFonts w:ascii="宋体" w:eastAsia="宋体" w:hAnsi="宋体" w:cs="宋体"/>
                      <w:color w:val="262626"/>
                      <w:kern w:val="0"/>
                      <w:szCs w:val="21"/>
                    </w:rPr>
                  </w:pPr>
                  <w:r w:rsidRPr="00632EEA">
                    <w:rPr>
                      <w:rFonts w:ascii="宋体" w:eastAsia="宋体" w:hAnsi="宋体" w:cs="宋体"/>
                      <w:color w:val="262626"/>
                      <w:kern w:val="0"/>
                      <w:szCs w:val="21"/>
                    </w:rPr>
                    <w:t>1.报名年龄计算的截止日期为报名工作第一日。</w:t>
                  </w:r>
                </w:p>
                <w:p w:rsidR="00632EEA" w:rsidRPr="00632EEA" w:rsidRDefault="00632EEA" w:rsidP="00632EEA">
                  <w:pPr>
                    <w:widowControl/>
                    <w:spacing w:before="100" w:beforeAutospacing="1" w:after="100" w:afterAutospacing="1" w:line="360" w:lineRule="atLeast"/>
                    <w:ind w:firstLineChars="0" w:firstLine="0"/>
                    <w:jc w:val="left"/>
                    <w:rPr>
                      <w:rFonts w:ascii="宋体" w:eastAsia="宋体" w:hAnsi="宋体" w:cs="宋体"/>
                      <w:color w:val="262626"/>
                      <w:kern w:val="0"/>
                      <w:szCs w:val="21"/>
                    </w:rPr>
                  </w:pPr>
                  <w:r w:rsidRPr="00632EEA">
                    <w:rPr>
                      <w:rFonts w:ascii="宋体" w:eastAsia="宋体" w:hAnsi="宋体" w:cs="宋体"/>
                      <w:color w:val="262626"/>
                      <w:kern w:val="0"/>
                      <w:szCs w:val="21"/>
                    </w:rPr>
                    <w:t>2.学历层次为全日制博士研究生。</w:t>
                  </w:r>
                </w:p>
                <w:p w:rsidR="00632EEA" w:rsidRPr="00632EEA" w:rsidRDefault="00632EEA" w:rsidP="00632EEA">
                  <w:pPr>
                    <w:widowControl/>
                    <w:spacing w:before="100" w:beforeAutospacing="1" w:after="100" w:afterAutospacing="1" w:line="360" w:lineRule="atLeast"/>
                    <w:ind w:firstLineChars="0" w:firstLine="0"/>
                    <w:jc w:val="left"/>
                    <w:rPr>
                      <w:rFonts w:ascii="宋体" w:eastAsia="宋体" w:hAnsi="宋体" w:cs="宋体"/>
                      <w:color w:val="262626"/>
                      <w:kern w:val="0"/>
                      <w:szCs w:val="21"/>
                    </w:rPr>
                  </w:pPr>
                  <w:r w:rsidRPr="00632EEA">
                    <w:rPr>
                      <w:rFonts w:ascii="宋体" w:eastAsia="宋体" w:hAnsi="宋体" w:cs="宋体"/>
                      <w:color w:val="262626"/>
                      <w:kern w:val="0"/>
                      <w:szCs w:val="21"/>
                    </w:rPr>
                    <w:t>3.具有留学经历或具有副高级及以上专业技术职务的应聘人员年龄可适当放宽5周岁。</w:t>
                  </w:r>
                </w:p>
              </w:tc>
            </w:tr>
          </w:tbl>
          <w:p w:rsidR="00632EEA" w:rsidRPr="00632EEA" w:rsidRDefault="00632EEA" w:rsidP="00632EEA">
            <w:pPr>
              <w:widowControl/>
              <w:ind w:firstLineChars="0" w:firstLine="0"/>
              <w:jc w:val="center"/>
              <w:rPr>
                <w:rFonts w:ascii="宋体" w:eastAsia="宋体" w:hAnsi="宋体" w:cs="宋体"/>
                <w:color w:val="262626"/>
                <w:kern w:val="0"/>
                <w:sz w:val="18"/>
                <w:szCs w:val="18"/>
              </w:rPr>
            </w:pPr>
          </w:p>
        </w:tc>
      </w:tr>
    </w:tbl>
    <w:p w:rsidR="00632EEA" w:rsidRPr="00632EEA" w:rsidRDefault="00632EEA" w:rsidP="00632EEA">
      <w:pPr>
        <w:ind w:firstLine="420"/>
      </w:pPr>
    </w:p>
    <w:sectPr w:rsidR="00632EEA" w:rsidRPr="00632EEA" w:rsidSect="00341A8D">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1A8D"/>
    <w:rsid w:val="00104167"/>
    <w:rsid w:val="00341A8D"/>
    <w:rsid w:val="003B6BFA"/>
    <w:rsid w:val="00632EEA"/>
    <w:rsid w:val="0064054D"/>
    <w:rsid w:val="00666467"/>
    <w:rsid w:val="006F0F3A"/>
    <w:rsid w:val="007A0D36"/>
    <w:rsid w:val="007C7F1D"/>
    <w:rsid w:val="00AA2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1A8D"/>
    <w:rPr>
      <w:sz w:val="18"/>
      <w:szCs w:val="18"/>
    </w:rPr>
  </w:style>
  <w:style w:type="character" w:customStyle="1" w:styleId="Char">
    <w:name w:val="批注框文本 Char"/>
    <w:basedOn w:val="a0"/>
    <w:link w:val="a3"/>
    <w:uiPriority w:val="99"/>
    <w:semiHidden/>
    <w:rsid w:val="00341A8D"/>
    <w:rPr>
      <w:sz w:val="18"/>
      <w:szCs w:val="18"/>
    </w:rPr>
  </w:style>
  <w:style w:type="paragraph" w:styleId="a4">
    <w:name w:val="Normal (Web)"/>
    <w:basedOn w:val="a"/>
    <w:uiPriority w:val="99"/>
    <w:unhideWhenUsed/>
    <w:rsid w:val="00666467"/>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articletitle">
    <w:name w:val="article_title"/>
    <w:basedOn w:val="a0"/>
    <w:rsid w:val="003B6BFA"/>
  </w:style>
</w:styles>
</file>

<file path=word/webSettings.xml><?xml version="1.0" encoding="utf-8"?>
<w:webSettings xmlns:r="http://schemas.openxmlformats.org/officeDocument/2006/relationships" xmlns:w="http://schemas.openxmlformats.org/wordprocessingml/2006/main">
  <w:divs>
    <w:div w:id="609093892">
      <w:bodyDiv w:val="1"/>
      <w:marLeft w:val="0"/>
      <w:marRight w:val="0"/>
      <w:marTop w:val="0"/>
      <w:marBottom w:val="0"/>
      <w:divBdr>
        <w:top w:val="none" w:sz="0" w:space="0" w:color="auto"/>
        <w:left w:val="none" w:sz="0" w:space="0" w:color="auto"/>
        <w:bottom w:val="none" w:sz="0" w:space="0" w:color="auto"/>
        <w:right w:val="none" w:sz="0" w:space="0" w:color="auto"/>
      </w:divBdr>
    </w:div>
    <w:div w:id="843396938">
      <w:bodyDiv w:val="1"/>
      <w:marLeft w:val="0"/>
      <w:marRight w:val="0"/>
      <w:marTop w:val="0"/>
      <w:marBottom w:val="0"/>
      <w:divBdr>
        <w:top w:val="none" w:sz="0" w:space="0" w:color="auto"/>
        <w:left w:val="none" w:sz="0" w:space="0" w:color="auto"/>
        <w:bottom w:val="none" w:sz="0" w:space="0" w:color="auto"/>
        <w:right w:val="none" w:sz="0" w:space="0" w:color="auto"/>
      </w:divBdr>
    </w:div>
    <w:div w:id="921374595">
      <w:bodyDiv w:val="1"/>
      <w:marLeft w:val="0"/>
      <w:marRight w:val="0"/>
      <w:marTop w:val="0"/>
      <w:marBottom w:val="0"/>
      <w:divBdr>
        <w:top w:val="none" w:sz="0" w:space="0" w:color="auto"/>
        <w:left w:val="none" w:sz="0" w:space="0" w:color="auto"/>
        <w:bottom w:val="none" w:sz="0" w:space="0" w:color="auto"/>
        <w:right w:val="none" w:sz="0" w:space="0" w:color="auto"/>
      </w:divBdr>
    </w:div>
    <w:div w:id="1612319581">
      <w:bodyDiv w:val="1"/>
      <w:marLeft w:val="0"/>
      <w:marRight w:val="0"/>
      <w:marTop w:val="0"/>
      <w:marBottom w:val="0"/>
      <w:divBdr>
        <w:top w:val="none" w:sz="0" w:space="0" w:color="auto"/>
        <w:left w:val="none" w:sz="0" w:space="0" w:color="auto"/>
        <w:bottom w:val="none" w:sz="0" w:space="0" w:color="auto"/>
        <w:right w:val="none" w:sz="0" w:space="0" w:color="auto"/>
      </w:divBdr>
    </w:div>
    <w:div w:id="2085566258">
      <w:bodyDiv w:val="1"/>
      <w:marLeft w:val="0"/>
      <w:marRight w:val="0"/>
      <w:marTop w:val="0"/>
      <w:marBottom w:val="0"/>
      <w:divBdr>
        <w:top w:val="none" w:sz="0" w:space="0" w:color="auto"/>
        <w:left w:val="none" w:sz="0" w:space="0" w:color="auto"/>
        <w:bottom w:val="none" w:sz="0" w:space="0" w:color="auto"/>
        <w:right w:val="none" w:sz="0" w:space="0" w:color="auto"/>
      </w:divBdr>
      <w:divsChild>
        <w:div w:id="796265396">
          <w:marLeft w:val="0"/>
          <w:marRight w:val="0"/>
          <w:marTop w:val="0"/>
          <w:marBottom w:val="0"/>
          <w:divBdr>
            <w:top w:val="none" w:sz="0" w:space="0" w:color="auto"/>
            <w:left w:val="none" w:sz="0" w:space="0" w:color="auto"/>
            <w:bottom w:val="none" w:sz="0" w:space="0" w:color="auto"/>
            <w:right w:val="none" w:sz="0" w:space="0" w:color="auto"/>
          </w:divBdr>
          <w:divsChild>
            <w:div w:id="984089234">
              <w:marLeft w:val="0"/>
              <w:marRight w:val="0"/>
              <w:marTop w:val="0"/>
              <w:marBottom w:val="0"/>
              <w:divBdr>
                <w:top w:val="none" w:sz="0" w:space="0" w:color="auto"/>
                <w:left w:val="none" w:sz="0" w:space="0" w:color="auto"/>
                <w:bottom w:val="none" w:sz="0" w:space="0" w:color="auto"/>
                <w:right w:val="none" w:sz="0" w:space="0" w:color="auto"/>
              </w:divBdr>
              <w:divsChild>
                <w:div w:id="603154524">
                  <w:marLeft w:val="0"/>
                  <w:marRight w:val="0"/>
                  <w:marTop w:val="0"/>
                  <w:marBottom w:val="0"/>
                  <w:divBdr>
                    <w:top w:val="none" w:sz="0" w:space="0" w:color="auto"/>
                    <w:left w:val="none" w:sz="0" w:space="0" w:color="auto"/>
                    <w:bottom w:val="none" w:sz="0" w:space="0" w:color="auto"/>
                    <w:right w:val="none" w:sz="0" w:space="0" w:color="auto"/>
                  </w:divBdr>
                  <w:divsChild>
                    <w:div w:id="10752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2020-01-17T01:26:00Z</dcterms:created>
  <dcterms:modified xsi:type="dcterms:W3CDTF">2020-01-17T02:17:00Z</dcterms:modified>
</cp:coreProperties>
</file>