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909"/>
        <w:gridCol w:w="742"/>
        <w:gridCol w:w="1060"/>
        <w:gridCol w:w="637"/>
        <w:gridCol w:w="480"/>
        <w:gridCol w:w="465"/>
        <w:gridCol w:w="615"/>
        <w:gridCol w:w="690"/>
        <w:gridCol w:w="885"/>
        <w:gridCol w:w="4602"/>
        <w:gridCol w:w="1908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072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2020年惠安县赴高校专项公开招聘教师岗位信息表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岗位代码</w:t>
            </w: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招聘单位</w:t>
            </w: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经费形式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招聘岗位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岗位最高级别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  需  资  格  条  件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学位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专业要求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其他条件</w:t>
            </w: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01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中学数学教师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数学类、</w:t>
            </w:r>
            <w:r>
              <w:rPr>
                <w:rFonts w:hint="eastAsia" w:ascii="宋体" w:hAnsi="宋体" w:cs="宋体"/>
                <w:kern w:val="0"/>
                <w:sz w:val="20"/>
              </w:rPr>
              <w:t>数学教育、</w:t>
            </w:r>
            <w:r>
              <w:rPr>
                <w:rFonts w:ascii="宋体" w:hAnsi="宋体" w:cs="宋体"/>
                <w:kern w:val="0"/>
                <w:sz w:val="20"/>
              </w:rPr>
              <w:t>教育学类（数学方向）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取得高级中学数学教师资格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高级中学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02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中学物理教师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物理学类、地球物理学类、教育学类（物理方向）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取得高级中学物理教师资格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惠安一中、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荷山中学、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崇武中学各1人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03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中学地理教师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地理科学类、教育学类（地理方向）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取得高级中学地理教师资格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荷山中学、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高级中学、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崇武中学、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惠安四中各1人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04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中学生物教师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生物科学类、生物工程类、教育学类（生物方向）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取得高级中学生物教师资格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惠安四中1人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05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中学化学教师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化学类、教育学类（化学方向）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取得高级中学化学教师资格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惠安三中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06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中学历史教师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历史学类、</w:t>
            </w:r>
            <w:r>
              <w:rPr>
                <w:rFonts w:hint="eastAsia" w:ascii="宋体" w:hAnsi="宋体" w:cs="宋体"/>
                <w:kern w:val="0"/>
                <w:sz w:val="20"/>
              </w:rPr>
              <w:t>历史教育、</w:t>
            </w:r>
            <w:r>
              <w:rPr>
                <w:rFonts w:ascii="宋体" w:hAnsi="宋体" w:cs="宋体"/>
                <w:kern w:val="0"/>
                <w:sz w:val="20"/>
              </w:rPr>
              <w:t>教育学类（历史方向）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取得高级中学历史教师资格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惠安四中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07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中学政治教师</w:t>
            </w:r>
          </w:p>
        </w:tc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4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</w:rPr>
              <w:t>哲学类、马克思主义理论类、政治学类、教育学类（思想政治方向）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取得高级中学政治教师资格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惠安一中、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荷山中学、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</w:rPr>
              <w:t>嘉惠中学、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崇武中学各1人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08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中学体育教师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0" w:type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</w:rPr>
              <w:t>体育学类、教育学类（体育方向</w:t>
            </w:r>
            <w:r>
              <w:rPr>
                <w:rFonts w:hint="eastAsia" w:ascii="宋体" w:hAnsi="宋体" w:cs="宋体"/>
                <w:kern w:val="0"/>
                <w:sz w:val="20"/>
              </w:rPr>
              <w:t>、不含小学体育教育）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取得高级中学体育教师资格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高级中学、</w:t>
            </w:r>
            <w:r>
              <w:rPr>
                <w:rFonts w:ascii="宋体" w:hAnsi="宋体" w:cs="宋体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>嘉惠中学、惠安四中各1人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09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中学音乐教师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0" w:type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表演艺术</w:t>
            </w:r>
            <w:r>
              <w:rPr>
                <w:rFonts w:ascii="宋体" w:hAnsi="宋体" w:cs="宋体"/>
                <w:kern w:val="0"/>
                <w:sz w:val="20"/>
              </w:rPr>
              <w:t>类、教育学类（</w:t>
            </w:r>
            <w:r>
              <w:rPr>
                <w:rFonts w:hint="eastAsia" w:ascii="宋体" w:hAnsi="宋体" w:cs="宋体"/>
                <w:kern w:val="0"/>
                <w:sz w:val="20"/>
              </w:rPr>
              <w:t>音乐</w:t>
            </w:r>
            <w:r>
              <w:rPr>
                <w:rFonts w:ascii="宋体" w:hAnsi="宋体" w:cs="宋体"/>
                <w:kern w:val="0"/>
                <w:sz w:val="20"/>
              </w:rPr>
              <w:t>方向</w:t>
            </w:r>
            <w:r>
              <w:rPr>
                <w:rFonts w:hint="eastAsia" w:ascii="宋体" w:hAnsi="宋体" w:cs="宋体"/>
                <w:kern w:val="0"/>
                <w:sz w:val="20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取得高级中学音乐教师资格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惠安三中</w:t>
            </w:r>
            <w:r>
              <w:rPr>
                <w:rFonts w:ascii="宋体" w:hAnsi="宋体" w:cs="宋体"/>
                <w:kern w:val="0"/>
                <w:sz w:val="20"/>
              </w:rPr>
              <w:t xml:space="preserve">1 </w:t>
            </w:r>
            <w:r>
              <w:rPr>
                <w:rFonts w:hint="eastAsia" w:ascii="宋体" w:hAnsi="宋体" w:cs="宋体"/>
                <w:kern w:val="0"/>
                <w:sz w:val="20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惠安县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教育局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财政核拨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通用技术教师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12级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不限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研究生</w:t>
            </w:r>
          </w:p>
        </w:tc>
        <w:tc>
          <w:tcPr>
            <w:tcW w:w="0" w:type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硕士及以上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教育技术学、物理学类、电子信息类、生物学类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取得高级中学通用技术教师资格</w:t>
            </w:r>
          </w:p>
        </w:tc>
        <w:tc>
          <w:tcPr>
            <w:tcW w:w="0" w:type="auto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惠安三中</w:t>
            </w:r>
            <w:r>
              <w:rPr>
                <w:rFonts w:ascii="宋体" w:hAnsi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</w:rPr>
              <w:t>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047A6"/>
    <w:rsid w:val="3EE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2020-01-22T08:45:00Z</dcterms:created>
  <dc:creator>鱼窥荷</dc:creator>
  <cp:lastModifiedBy>鱼窥荷</cp:lastModifiedBy>
  <dcterms:modified xsi:type="dcterms:W3CDTF">2020-01-22T08:46:42Z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