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1"/>
          <w:szCs w:val="21"/>
        </w:rPr>
      </w:pPr>
      <w:r>
        <w:rPr>
          <w:rFonts w:ascii="方正小标宋_GBK" w:hAnsi="方正小标宋_GBK" w:eastAsia="方正小标宋_GBK" w:cs="方正小标宋_GBK"/>
          <w:i w:val="0"/>
          <w:caps w:val="0"/>
          <w:color w:val="333333"/>
          <w:spacing w:val="0"/>
          <w:sz w:val="43"/>
          <w:szCs w:val="43"/>
          <w:bdr w:val="none" w:color="auto" w:sz="0" w:space="0"/>
          <w:shd w:val="clear" w:fill="FFFFFF"/>
        </w:rPr>
        <w:t>织金县扶贫开发办公室世行六期项目合作社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1"/>
          <w:szCs w:val="21"/>
        </w:rPr>
      </w:pPr>
      <w:r>
        <w:rPr>
          <w:rFonts w:hint="default" w:ascii="方正小标宋_GBK" w:hAnsi="方正小标宋_GBK" w:eastAsia="方正小标宋_GBK" w:cs="方正小标宋_GBK"/>
          <w:i w:val="0"/>
          <w:caps w:val="0"/>
          <w:color w:val="333333"/>
          <w:spacing w:val="0"/>
          <w:sz w:val="43"/>
          <w:szCs w:val="43"/>
          <w:bdr w:val="none" w:color="auto" w:sz="0" w:space="0"/>
          <w:shd w:val="clear" w:fill="FFFFFF"/>
        </w:rPr>
        <w:t>辅导员任务大纲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21"/>
          <w:szCs w:val="21"/>
        </w:rPr>
      </w:pPr>
      <w:r>
        <w:rPr>
          <w:rFonts w:ascii="黑体" w:hAnsi="宋体" w:eastAsia="黑体" w:cs="黑体"/>
          <w:b w:val="0"/>
          <w:i w:val="0"/>
          <w:caps w:val="0"/>
          <w:color w:val="333333"/>
          <w:spacing w:val="0"/>
          <w:sz w:val="31"/>
          <w:szCs w:val="31"/>
          <w:bdr w:val="none" w:color="auto" w:sz="0" w:space="0"/>
          <w:shd w:val="clear" w:fill="FFFFFF"/>
        </w:rPr>
        <w:t>一、项目简介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织金县世界银行贷款贫困片区产业扶贫试点示范项目（简称“世行六期项目”）总投资9743.51元，其中世界银行贷款4904.71万元，国内配套4838.8万元。主要实施魔芋、牧草、猕猴桃、蚕桑等产业，项目实施旨在通过扶持贫困农户参与组建的农民专业合作社，打造全产业链模式，提高农民组织化程度，增加农户特别是建档立卡贫困农户收入，助推精准扶贫、精准脱贫,实现同步小康。项目实施期五年，我县于2016年1月启动，项目覆盖白泥镇（先锋村、大树脚村、新寨村、前进村、三合村）、金凤街道（白岩居委会）、中寨镇（羊场村、核桃村、大院村、小院村）、鸡场乡（大坡头村）、纳雍乡（三岔土村、新普村、鼠场村）、茶店乡（龙井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（一）项目实施目标。项目实施旨在通过扶持贫困农户参与组建的农民专业合作社，打造全产业链模式，提高农民组织化程度，增加农户特别是建档立卡贫困农户收入，助推精准扶贫、精准脱贫，实现同步小康。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（二）项目实施内容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1、综合的价值链发展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（1）组建农民合作社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◆支持合作社的管理设施（发展小型建筑物等）以及设备等；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◆支持合作社管理和商业运行培训、技术培训等；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◆支持合作社风险防范/农产品小额保险。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（2）有条件支持合作社发展资金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◆支持新的生产体系启动投资。例如：种苗、种畜和种子培育；农业有关产品初加工设备、土建和加工技术，乡村旅游相关设施等；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◆支持合作社的产品储藏和市场设施等；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◆支持合作社产品市场分析和市场开发等；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◆支持合作社提高质量标准、标志、认证、品牌、产品追踪、物流和食品安全等。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（3）支持公共部门与私营部门合作；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◆对合作社或农户的培训和技术服务；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◆推广到目标贫困农户和农民小组。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2、对合作社公共基础设施和服务支持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（1）公共基础设施：生产道路、田间小道、通往生产区的无等级道路、灌溉、排水、通讯等基础设施；与农民／私营部门投资相配套的公共市场设施、供电等；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（2）公共服务和设备。合作社辅导员、公共设备、食品安全检测／控制、公众推广／培训服务、营销系统、农业研究和技术转移、经营发展的市场研究等。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3、支持对该项目产业扶贫机制的研究与推广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课题研究、教材开发、案例编写、培训研讨、经验总结与推广等。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4、支持项目管理、监测与评估相关费用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5、机构建设支持：含办公设备、管理软件、会议、培训考察等；项目检查与验收；监测评价。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rPr>
        <w:t>二、工作任务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合作社辅导员在项目实施中主要是协助县项目办和合作社开展相关工作，工作任务为：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（一）协助项目村开展宣传动员；协助县项目办制定社区宣传动员资料；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（二）协助项目村成立或改组合作社，指导合作社建章立制；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（三）协助县项目办为合作社提供所需要的技术、信息和市场等方面的服务；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（四）指导合作社编制产业投资计划书和年度实施计划；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（五）指导合作社开展项目实施，协助合作社做好项目档案的管理工作；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（六）协助县项目办对项目实施开展验收、监测和评价工作；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（七）协助县项目办处理合作社和农户的诉求；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（八）及时向县项目办和上级项目管理机构反映项目实施中出现的问题，并提供解决问题的建议；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（九）参加县项目办和上级项目管理机构组织的培训、研讨和实地参观调研等活动；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（十）参加县扶贫办相关工作。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rPr>
        <w:t>三、资格要求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（一）具有中专及以上学历，年龄23周岁以上35周岁以下；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（二）拥护中华人民共和国宪法，拥护中国共产党的领导，热爱社会主义，有良好的政治素质和品行，具有为人民服务的思想，遵纪守法，品行端正，工作责任心强，爱岗敬业，服从安排；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（三）能长期驻项目区开展工作；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（四）身体健康，体貌端正；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（五）无不良嗜好，无违法犯罪记录；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（六）同等条件下，熟悉计算机、有扶贫工作经历、有驾驶证且有三年以上驾驶经验者优先录用；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textAlignment w:val="baseline"/>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vertAlign w:val="baseline"/>
        </w:rPr>
        <w:t>四、人员管理及工资待遇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textAlignment w:val="baseline"/>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vertAlign w:val="baseline"/>
        </w:rPr>
        <w:t>实行聘用制度，拟聘的辅导员，主要对世行六期项目实施提供服务，对内接受县扶贫办和项目办的管理，对外代表县项目办在授权范围内开展工作。扣除“五险”后，月工资2500—2700元。聘用合同实行一年一签，一经聘用，原则上服务期不低于1年，聘用时限不超过2021年6月。聘用后参照本单位事业人员进行管理，享受生活补助及因工作产生的差旅补助等，但不提供住宿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textAlignment w:val="baseline"/>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vertAlign w:val="baseline"/>
        </w:rPr>
        <w:t>五、聘用方式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vertAlign w:val="baseline"/>
        </w:rPr>
        <w:t>经资格审查合格后，进行面试，择优录取（有相关工作经验及受过表彰的优先）。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vertAlign w:val="baseline"/>
        </w:rPr>
        <w:t>六、应聘人员应提供的材料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（一）应聘人员信息表；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（二）居民身份证或户口本、学历证件或其他满足聘用要求的有效证件复印件；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（三）曾经的经历中受到过表扬或表彰、工作经历等证明性材料；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（四）根据本任务大纲的工作内容及工作任务，提供一篇“如何做好一名合格的世行六期项目合作社辅导员”的文章，观点要明确、内容要具体，便于择优选择。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Style w:val="6"/>
          <w:rFonts w:hint="default" w:ascii="仿宋_GB2312" w:hAnsi="微软雅黑" w:eastAsia="仿宋_GB2312" w:cs="仿宋_GB2312"/>
          <w:b/>
          <w:i w:val="0"/>
          <w:caps w:val="0"/>
          <w:color w:val="333333"/>
          <w:spacing w:val="0"/>
          <w:sz w:val="31"/>
          <w:szCs w:val="31"/>
          <w:bdr w:val="none" w:color="auto" w:sz="0" w:space="0"/>
          <w:shd w:val="clear" w:fill="FFFFFF"/>
        </w:rPr>
        <w:t>附：</w:t>
      </w:r>
      <w:r>
        <w:rPr>
          <w:rFonts w:hint="default" w:ascii="仿宋_GB2312" w:hAnsi="微软雅黑" w:eastAsia="仿宋_GB2312" w:cs="仿宋_GB2312"/>
          <w:b w:val="0"/>
          <w:i w:val="0"/>
          <w:caps w:val="0"/>
          <w:color w:val="333333"/>
          <w:spacing w:val="-15"/>
          <w:sz w:val="31"/>
          <w:szCs w:val="31"/>
          <w:bdr w:val="none" w:color="auto" w:sz="0" w:space="0"/>
          <w:shd w:val="clear" w:fill="FFFFFF"/>
        </w:rPr>
        <w:t>《</w:t>
      </w:r>
      <w:r>
        <w:rPr>
          <w:rFonts w:hint="default" w:ascii="仿宋_GB2312" w:hAnsi="微软雅黑" w:eastAsia="仿宋_GB2312" w:cs="仿宋_GB2312"/>
          <w:b w:val="0"/>
          <w:i w:val="0"/>
          <w:caps w:val="0"/>
          <w:color w:val="333333"/>
          <w:spacing w:val="-15"/>
          <w:sz w:val="36"/>
          <w:szCs w:val="36"/>
          <w:bdr w:val="none" w:color="auto" w:sz="0" w:space="0"/>
          <w:shd w:val="clear" w:fill="FFFFFF"/>
        </w:rPr>
        <w:t>织金县世行六期项目招聘合作社辅导员应聘人员信息表</w:t>
      </w:r>
      <w:r>
        <w:rPr>
          <w:rFonts w:hint="default" w:ascii="仿宋_GB2312" w:hAnsi="微软雅黑" w:eastAsia="仿宋_GB2312" w:cs="仿宋_GB2312"/>
          <w:b w:val="0"/>
          <w:i w:val="0"/>
          <w:caps w:val="0"/>
          <w:color w:val="333333"/>
          <w:spacing w:val="-15"/>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                       织金县扶贫开发办公室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                          2020年2月24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1"/>
          <w:szCs w:val="21"/>
        </w:rPr>
      </w:pPr>
      <w:r>
        <w:rPr>
          <w:rStyle w:val="6"/>
          <w:rFonts w:hint="default" w:ascii="仿宋_GB2312" w:hAnsi="微软雅黑" w:eastAsia="仿宋_GB2312" w:cs="仿宋_GB2312"/>
          <w:b/>
          <w:i w:val="0"/>
          <w:caps w:val="0"/>
          <w:color w:val="333333"/>
          <w:spacing w:val="0"/>
          <w:sz w:val="28"/>
          <w:szCs w:val="28"/>
          <w:bdr w:val="none" w:color="auto" w:sz="0" w:space="0"/>
          <w:shd w:val="clear" w:fill="FFFFFF"/>
        </w:rPr>
        <w:t>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6"/>
          <w:szCs w:val="36"/>
          <w:bdr w:val="none" w:color="auto" w:sz="0" w:space="0"/>
          <w:shd w:val="clear" w:fill="FFFFFF"/>
          <w:vertAlign w:val="baseline"/>
        </w:rPr>
        <w:t>织金县世行六期项目招聘合作社辅导员应聘人员信息表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 </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Layout w:type="autofit"/>
        <w:tblCellMar>
          <w:top w:w="0" w:type="dxa"/>
          <w:left w:w="0" w:type="dxa"/>
          <w:bottom w:w="0" w:type="dxa"/>
          <w:right w:w="0" w:type="dxa"/>
        </w:tblCellMar>
      </w:tblPr>
      <w:tblGrid>
        <w:gridCol w:w="2022"/>
        <w:gridCol w:w="1251"/>
        <w:gridCol w:w="1825"/>
        <w:gridCol w:w="1629"/>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09090"/>
          <w:tblCellMar>
            <w:top w:w="0" w:type="dxa"/>
            <w:left w:w="0" w:type="dxa"/>
            <w:bottom w:w="0" w:type="dxa"/>
            <w:right w:w="0" w:type="dxa"/>
          </w:tblCellMar>
        </w:tblPrEx>
        <w:trPr>
          <w:trHeight w:val="765" w:hRule="atLeast"/>
          <w:tblCellSpacing w:w="0" w:type="dxa"/>
          <w:jc w:val="center"/>
        </w:trPr>
        <w:tc>
          <w:tcPr>
            <w:tcW w:w="21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姓  名</w:t>
            </w:r>
          </w:p>
        </w:tc>
        <w:tc>
          <w:tcPr>
            <w:tcW w:w="1365" w:type="dxa"/>
            <w:tcBorders>
              <w:top w:val="single" w:color="auto" w:sz="6" w:space="0"/>
              <w:left w:val="single" w:color="000000" w:sz="2" w:space="0"/>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c>
          <w:tcPr>
            <w:tcW w:w="1920" w:type="dxa"/>
            <w:tcBorders>
              <w:top w:val="single" w:color="auto" w:sz="6" w:space="0"/>
              <w:left w:val="single" w:color="000000" w:sz="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性  别</w:t>
            </w:r>
          </w:p>
        </w:tc>
        <w:tc>
          <w:tcPr>
            <w:tcW w:w="1755" w:type="dxa"/>
            <w:tcBorders>
              <w:top w:val="single" w:color="auto" w:sz="6" w:space="0"/>
              <w:left w:val="single" w:color="000000" w:sz="2" w:space="0"/>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c>
          <w:tcPr>
            <w:tcW w:w="1935" w:type="dxa"/>
            <w:vMerge w:val="restart"/>
            <w:tcBorders>
              <w:top w:val="single" w:color="auto" w:sz="6" w:space="0"/>
              <w:left w:val="single" w:color="000000" w:sz="2"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jc w:val="center"/>
        </w:trPr>
        <w:tc>
          <w:tcPr>
            <w:tcW w:w="214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民  族</w:t>
            </w: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职   业</w:t>
            </w:r>
          </w:p>
        </w:tc>
        <w:tc>
          <w:tcPr>
            <w:tcW w:w="175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c>
          <w:tcPr>
            <w:tcW w:w="1935" w:type="dxa"/>
            <w:vMerge w:val="continue"/>
            <w:tcBorders>
              <w:top w:val="single" w:color="auto" w:sz="6" w:space="0"/>
              <w:left w:val="single" w:color="000000" w:sz="2" w:space="0"/>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blCellSpacing w:w="0" w:type="dxa"/>
          <w:jc w:val="center"/>
        </w:trPr>
        <w:tc>
          <w:tcPr>
            <w:tcW w:w="214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出生年月</w:t>
            </w:r>
          </w:p>
        </w:tc>
        <w:tc>
          <w:tcPr>
            <w:tcW w:w="13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c>
          <w:tcPr>
            <w:tcW w:w="19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文化程度</w:t>
            </w:r>
          </w:p>
        </w:tc>
        <w:tc>
          <w:tcPr>
            <w:tcW w:w="175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c>
          <w:tcPr>
            <w:tcW w:w="1935" w:type="dxa"/>
            <w:vMerge w:val="continue"/>
            <w:tcBorders>
              <w:top w:val="single" w:color="auto" w:sz="6" w:space="0"/>
              <w:left w:val="single" w:color="000000" w:sz="2" w:space="0"/>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blCellSpacing w:w="0" w:type="dxa"/>
          <w:jc w:val="center"/>
        </w:trPr>
        <w:tc>
          <w:tcPr>
            <w:tcW w:w="2145" w:type="dxa"/>
            <w:tcBorders>
              <w:top w:val="nil"/>
              <w:left w:val="single" w:color="auto" w:sz="6" w:space="0"/>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住  址</w:t>
            </w:r>
          </w:p>
        </w:tc>
        <w:tc>
          <w:tcPr>
            <w:tcW w:w="3285" w:type="dxa"/>
            <w:gridSpan w:val="2"/>
            <w:tcBorders>
              <w:top w:val="nil"/>
              <w:left w:val="nil"/>
              <w:bottom w:val="single" w:color="auto" w:sz="6" w:space="0"/>
              <w:right w:val="single" w:color="auto" w:sz="6" w:space="0"/>
            </w:tcBorders>
            <w:shd w:val="clear" w:color="auto" w:fill="FFFFFF"/>
            <w:vAlign w:val="center"/>
          </w:tcPr>
          <w:p>
            <w:pPr>
              <w:rPr>
                <w:rFonts w:hint="eastAsia" w:ascii="宋体"/>
                <w:sz w:val="24"/>
                <w:szCs w:val="24"/>
              </w:rPr>
            </w:pPr>
          </w:p>
        </w:tc>
        <w:tc>
          <w:tcPr>
            <w:tcW w:w="17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eastAsia="仿宋_GB2312" w:cs="仿宋_GB2312"/>
                <w:sz w:val="28"/>
                <w:szCs w:val="28"/>
                <w:bdr w:val="none" w:color="auto" w:sz="0" w:space="0"/>
              </w:rPr>
              <w:t>联系电话</w:t>
            </w:r>
          </w:p>
        </w:tc>
        <w:tc>
          <w:tcPr>
            <w:tcW w:w="19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blCellSpacing w:w="0" w:type="dxa"/>
          <w:jc w:val="center"/>
        </w:trPr>
        <w:tc>
          <w:tcPr>
            <w:tcW w:w="3510"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有何爱好特长</w:t>
            </w:r>
          </w:p>
        </w:tc>
        <w:tc>
          <w:tcPr>
            <w:tcW w:w="561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0" w:hRule="atLeast"/>
          <w:tblCellSpacing w:w="0" w:type="dxa"/>
          <w:jc w:val="center"/>
        </w:trPr>
        <w:tc>
          <w:tcPr>
            <w:tcW w:w="3510"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个人简历</w:t>
            </w:r>
          </w:p>
        </w:tc>
        <w:tc>
          <w:tcPr>
            <w:tcW w:w="561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blCellSpacing w:w="0" w:type="dxa"/>
          <w:jc w:val="center"/>
        </w:trPr>
        <w:tc>
          <w:tcPr>
            <w:tcW w:w="3510"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default" w:ascii="仿宋_GB2312" w:eastAsia="仿宋_GB2312" w:cs="仿宋_GB2312"/>
                <w:sz w:val="28"/>
                <w:szCs w:val="28"/>
                <w:bdr w:val="none" w:color="auto" w:sz="0" w:space="0"/>
              </w:rPr>
              <w:t>县扶贫办审核意见</w:t>
            </w:r>
          </w:p>
        </w:tc>
        <w:tc>
          <w:tcPr>
            <w:tcW w:w="561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F4383"/>
    <w:rsid w:val="1E8F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2020-02-25T02:15:00Z</dcterms:created>
  <dc:creator>那时花开咖啡馆。</dc:creator>
  <cp:lastModifiedBy>那时花开咖啡馆。</cp:lastModifiedBy>
  <dcterms:modified xsi:type="dcterms:W3CDTF">2020-02-25T02:16:01Z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