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-20"/>
          <w:sz w:val="44"/>
          <w:szCs w:val="44"/>
          <w:shd w:val="clear" w:fill="FFFFFF"/>
        </w:rPr>
        <w:t>成都世纪后勤服务有限公司招聘报名表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4"/>
          <w:szCs w:val="24"/>
          <w:shd w:val="clear" w:fill="FFFFFF"/>
        </w:rPr>
        <w:t> 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379"/>
        <w:gridCol w:w="1035"/>
        <w:gridCol w:w="1267"/>
        <w:gridCol w:w="894"/>
        <w:gridCol w:w="2005"/>
        <w:gridCol w:w="1516"/>
        <w:gridCol w:w="102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  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  别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  年月</w:t>
            </w:r>
          </w:p>
        </w:tc>
        <w:tc>
          <w:tcPr>
            <w:tcW w:w="1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 年  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      </w:t>
            </w:r>
          </w:p>
        </w:tc>
        <w:tc>
          <w:tcPr>
            <w:tcW w:w="15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民族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  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  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婚否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户  口   所在地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现居住地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电话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有何特长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参加工作时间</w:t>
            </w: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 经历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9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 经历</w:t>
            </w:r>
          </w:p>
        </w:tc>
        <w:tc>
          <w:tcPr>
            <w:tcW w:w="766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奖惩情况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4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本人承诺，上述填写内容和提供的相关依据真实有效，符合招聘公告的报考条件，如有不实，弄虚作假，本人自愿放弃聘用资格并承担相应责任。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                              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             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（本人签名）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                                   年      月    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4"/>
          <w:szCs w:val="2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B1AB4"/>
    <w:rsid w:val="1E4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6">
    <w:name w:val="Hyperlink"/>
    <w:basedOn w:val="4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customStyle="1" w:styleId="7">
    <w:name w:val="showbtn"/>
    <w:basedOn w:val="4"/>
    <w:uiPriority w:val="0"/>
    <w:rPr>
      <w:vanish/>
    </w:rPr>
  </w:style>
  <w:style w:type="character" w:customStyle="1" w:styleId="8">
    <w:name w:val="hidebt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2020-02-28T09:14:00Z</dcterms:created>
  <dc:creator>那时花开咖啡馆。</dc:creator>
  <cp:lastModifiedBy>那时花开咖啡馆。</cp:lastModifiedBy>
  <dcterms:modified xsi:type="dcterms:W3CDTF">2020-02-28T09:14:26Z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