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600" w:type="dxa"/>
        <w:jc w:val="center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205"/>
        <w:gridCol w:w="1770"/>
        <w:gridCol w:w="2130"/>
        <w:gridCol w:w="2055"/>
        <w:gridCol w:w="1440"/>
      </w:tblGrid>
      <w:tr w:rsidR="00A34BBF" w:rsidRPr="00A34BBF" w:rsidTr="00A34BBF">
        <w:trPr>
          <w:trHeight w:val="316"/>
          <w:jc w:val="center"/>
        </w:trPr>
        <w:tc>
          <w:tcPr>
            <w:tcW w:w="2206" w:type="dxa"/>
            <w:vMerge w:val="restar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34BBF">
              <w:rPr>
                <w:rFonts w:ascii="宋体" w:eastAsia="宋体" w:hAnsi="宋体" w:cs="宋体"/>
              </w:rPr>
              <w:t>引进单位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34BBF">
              <w:rPr>
                <w:rFonts w:ascii="宋体" w:eastAsia="宋体" w:hAnsi="宋体" w:cs="宋体"/>
              </w:rPr>
              <w:t>引进岗位</w:t>
            </w:r>
          </w:p>
        </w:tc>
        <w:tc>
          <w:tcPr>
            <w:tcW w:w="2131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34BBF">
              <w:rPr>
                <w:rFonts w:ascii="宋体" w:eastAsia="宋体" w:hAnsi="宋体" w:cs="宋体"/>
              </w:rPr>
              <w:t>专业</w:t>
            </w:r>
          </w:p>
        </w:tc>
        <w:tc>
          <w:tcPr>
            <w:tcW w:w="2056" w:type="dxa"/>
            <w:tcBorders>
              <w:top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34BBF">
              <w:rPr>
                <w:rFonts w:ascii="宋体" w:eastAsia="宋体" w:hAnsi="宋体" w:cs="宋体"/>
              </w:rPr>
              <w:t>引进</w:t>
            </w:r>
          </w:p>
        </w:tc>
        <w:tc>
          <w:tcPr>
            <w:tcW w:w="1441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34BBF">
              <w:rPr>
                <w:rFonts w:ascii="宋体" w:eastAsia="宋体" w:hAnsi="宋体" w:cs="宋体"/>
              </w:rPr>
              <w:t>单位性质</w:t>
            </w:r>
          </w:p>
        </w:tc>
      </w:tr>
      <w:tr w:rsidR="00A34BBF" w:rsidRPr="00A34BBF" w:rsidTr="00A34BBF">
        <w:trPr>
          <w:trHeight w:val="286"/>
          <w:jc w:val="center"/>
        </w:trPr>
        <w:tc>
          <w:tcPr>
            <w:tcW w:w="0" w:type="auto"/>
            <w:vMerge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  <w:tc>
          <w:tcPr>
            <w:tcW w:w="2056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</w:rPr>
            </w:pPr>
            <w:r w:rsidRPr="00A34BBF">
              <w:rPr>
                <w:rFonts w:ascii="宋体" w:eastAsia="宋体" w:hAnsi="宋体" w:cs="宋体"/>
              </w:rPr>
              <w:t>人数</w:t>
            </w:r>
          </w:p>
        </w:tc>
        <w:tc>
          <w:tcPr>
            <w:tcW w:w="0" w:type="auto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</w:rPr>
            </w:pPr>
          </w:p>
        </w:tc>
      </w:tr>
      <w:tr w:rsidR="00A34BBF" w:rsidRPr="00A34BBF" w:rsidTr="00A34BBF">
        <w:trPr>
          <w:trHeight w:val="960"/>
          <w:jc w:val="center"/>
        </w:trPr>
        <w:tc>
          <w:tcPr>
            <w:tcW w:w="220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四平市中心人民医院</w:t>
            </w:r>
          </w:p>
        </w:tc>
        <w:tc>
          <w:tcPr>
            <w:tcW w:w="1771" w:type="dxa"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急诊科医师</w:t>
            </w:r>
          </w:p>
        </w:tc>
        <w:tc>
          <w:tcPr>
            <w:tcW w:w="2131" w:type="dxa"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内科学、神经病学、全科医学、</w:t>
            </w:r>
          </w:p>
        </w:tc>
        <w:tc>
          <w:tcPr>
            <w:tcW w:w="205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3</w:t>
            </w:r>
          </w:p>
        </w:tc>
        <w:tc>
          <w:tcPr>
            <w:tcW w:w="1441" w:type="dxa"/>
            <w:vMerge w:val="restart"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财政差额拨款事业单位</w:t>
            </w:r>
          </w:p>
        </w:tc>
      </w:tr>
      <w:tr w:rsidR="00A34BBF" w:rsidRPr="00A34BBF" w:rsidTr="00A34BBF">
        <w:trPr>
          <w:trHeight w:val="465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7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（内科）</w:t>
            </w:r>
          </w:p>
        </w:tc>
        <w:tc>
          <w:tcPr>
            <w:tcW w:w="213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老年医学、儿科学、急诊医学</w:t>
            </w:r>
          </w:p>
        </w:tc>
        <w:tc>
          <w:tcPr>
            <w:tcW w:w="0" w:type="auto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34BBF" w:rsidRPr="00A34BBF" w:rsidTr="00A34BBF">
        <w:trPr>
          <w:trHeight w:val="900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71" w:type="dxa"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急诊科医师</w:t>
            </w:r>
          </w:p>
        </w:tc>
        <w:tc>
          <w:tcPr>
            <w:tcW w:w="2131" w:type="dxa"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外科学、耳鼻咽喉科学、儿科学、</w:t>
            </w:r>
          </w:p>
        </w:tc>
        <w:tc>
          <w:tcPr>
            <w:tcW w:w="205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6</w:t>
            </w: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34BBF" w:rsidRPr="00A34BBF" w:rsidTr="00A34BBF">
        <w:trPr>
          <w:trHeight w:val="465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7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（外科）</w:t>
            </w:r>
          </w:p>
        </w:tc>
        <w:tc>
          <w:tcPr>
            <w:tcW w:w="213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急诊医学、眼科、妇产科学</w:t>
            </w:r>
          </w:p>
        </w:tc>
        <w:tc>
          <w:tcPr>
            <w:tcW w:w="0" w:type="auto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34BBF" w:rsidRPr="00A34BBF" w:rsidTr="00A34BBF">
        <w:trPr>
          <w:trHeight w:val="855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71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应急医师</w:t>
            </w:r>
          </w:p>
        </w:tc>
        <w:tc>
          <w:tcPr>
            <w:tcW w:w="2131" w:type="dxa"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内科学、神经病学、全科医学、</w:t>
            </w:r>
          </w:p>
        </w:tc>
        <w:tc>
          <w:tcPr>
            <w:tcW w:w="205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34BBF" w:rsidRPr="00A34BBF" w:rsidTr="00A34BBF">
        <w:trPr>
          <w:trHeight w:val="465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老年医学、儿科学、急诊医学</w:t>
            </w:r>
          </w:p>
        </w:tc>
        <w:tc>
          <w:tcPr>
            <w:tcW w:w="0" w:type="auto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34BBF" w:rsidRPr="00A34BBF" w:rsidTr="00A34BBF">
        <w:trPr>
          <w:trHeight w:val="840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71" w:type="dxa"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重症医学科</w:t>
            </w:r>
          </w:p>
        </w:tc>
        <w:tc>
          <w:tcPr>
            <w:tcW w:w="2131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内科学、全科医学、老年医学、急诊医学</w:t>
            </w:r>
          </w:p>
        </w:tc>
        <w:tc>
          <w:tcPr>
            <w:tcW w:w="205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34BBF" w:rsidRPr="00A34BBF" w:rsidTr="00A34BBF">
        <w:trPr>
          <w:trHeight w:val="241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7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医师</w:t>
            </w:r>
          </w:p>
        </w:tc>
        <w:tc>
          <w:tcPr>
            <w:tcW w:w="0" w:type="auto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34BBF" w:rsidRPr="00A34BBF" w:rsidTr="00A34BBF">
        <w:trPr>
          <w:trHeight w:val="316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71" w:type="dxa"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影像科</w:t>
            </w:r>
          </w:p>
        </w:tc>
        <w:tc>
          <w:tcPr>
            <w:tcW w:w="2131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影像医学与核医学</w:t>
            </w:r>
          </w:p>
        </w:tc>
        <w:tc>
          <w:tcPr>
            <w:tcW w:w="205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34BBF" w:rsidRPr="00A34BBF" w:rsidTr="00A34BBF">
        <w:trPr>
          <w:trHeight w:val="241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7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诊断医师</w:t>
            </w:r>
          </w:p>
        </w:tc>
        <w:tc>
          <w:tcPr>
            <w:tcW w:w="0" w:type="auto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34BBF" w:rsidRPr="00A34BBF" w:rsidTr="00A34BBF">
        <w:trPr>
          <w:trHeight w:val="600"/>
          <w:jc w:val="center"/>
        </w:trPr>
        <w:tc>
          <w:tcPr>
            <w:tcW w:w="220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四平市传染病医院</w:t>
            </w:r>
          </w:p>
        </w:tc>
        <w:tc>
          <w:tcPr>
            <w:tcW w:w="177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内科医生</w:t>
            </w:r>
          </w:p>
        </w:tc>
        <w:tc>
          <w:tcPr>
            <w:tcW w:w="213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临床医学中医学</w:t>
            </w:r>
          </w:p>
        </w:tc>
        <w:tc>
          <w:tcPr>
            <w:tcW w:w="2056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2</w:t>
            </w: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34BBF" w:rsidRPr="00A34BBF" w:rsidTr="00A34BBF">
        <w:trPr>
          <w:trHeight w:val="316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71" w:type="dxa"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放射临床</w:t>
            </w:r>
          </w:p>
        </w:tc>
        <w:tc>
          <w:tcPr>
            <w:tcW w:w="2131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放射诊断医学</w:t>
            </w:r>
          </w:p>
        </w:tc>
        <w:tc>
          <w:tcPr>
            <w:tcW w:w="205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34BBF" w:rsidRPr="00A34BBF" w:rsidTr="00A34BBF">
        <w:trPr>
          <w:trHeight w:val="241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7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诊断医生</w:t>
            </w:r>
          </w:p>
        </w:tc>
        <w:tc>
          <w:tcPr>
            <w:tcW w:w="0" w:type="auto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34BBF" w:rsidRPr="00A34BBF" w:rsidTr="00A34BBF">
        <w:trPr>
          <w:trHeight w:val="885"/>
          <w:jc w:val="center"/>
        </w:trPr>
        <w:tc>
          <w:tcPr>
            <w:tcW w:w="220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四平市疾病预防控制中心</w:t>
            </w:r>
          </w:p>
        </w:tc>
        <w:tc>
          <w:tcPr>
            <w:tcW w:w="177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病毒检验</w:t>
            </w:r>
          </w:p>
        </w:tc>
        <w:tc>
          <w:tcPr>
            <w:tcW w:w="213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医学检验、医学检验技术</w:t>
            </w:r>
          </w:p>
        </w:tc>
        <w:tc>
          <w:tcPr>
            <w:tcW w:w="2056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4</w:t>
            </w:r>
          </w:p>
        </w:tc>
        <w:tc>
          <w:tcPr>
            <w:tcW w:w="1441" w:type="dxa"/>
            <w:vMerge w:val="restart"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财政全额拨款事业单位</w:t>
            </w:r>
          </w:p>
        </w:tc>
      </w:tr>
      <w:tr w:rsidR="00A34BBF" w:rsidRPr="00A34BBF" w:rsidTr="00A34BBF">
        <w:trPr>
          <w:trHeight w:val="1170"/>
          <w:jc w:val="center"/>
        </w:trPr>
        <w:tc>
          <w:tcPr>
            <w:tcW w:w="2206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四平市第一高级中学</w:t>
            </w:r>
          </w:p>
        </w:tc>
        <w:tc>
          <w:tcPr>
            <w:tcW w:w="177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语文教师</w:t>
            </w:r>
          </w:p>
        </w:tc>
        <w:tc>
          <w:tcPr>
            <w:tcW w:w="213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中国语言文学（一级学科）（本科专业为汉语言文学）</w:t>
            </w:r>
          </w:p>
        </w:tc>
        <w:tc>
          <w:tcPr>
            <w:tcW w:w="2056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34BBF" w:rsidRPr="00A34BBF" w:rsidTr="00A34BBF">
        <w:trPr>
          <w:trHeight w:val="690"/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7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物理教师</w:t>
            </w:r>
          </w:p>
        </w:tc>
        <w:tc>
          <w:tcPr>
            <w:tcW w:w="213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物理学（一级学科）（本科专业为物理学）</w:t>
            </w:r>
          </w:p>
        </w:tc>
        <w:tc>
          <w:tcPr>
            <w:tcW w:w="2056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34BBF" w:rsidRPr="00A34BBF" w:rsidTr="00A34BBF">
        <w:trPr>
          <w:trHeight w:val="690"/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7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化学教师</w:t>
            </w:r>
          </w:p>
        </w:tc>
        <w:tc>
          <w:tcPr>
            <w:tcW w:w="213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化学（一级学科）（本科专业为化学）</w:t>
            </w:r>
          </w:p>
        </w:tc>
        <w:tc>
          <w:tcPr>
            <w:tcW w:w="2056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34BBF" w:rsidRPr="00A34BBF" w:rsidTr="00A34BBF">
        <w:trPr>
          <w:trHeight w:val="1110"/>
          <w:jc w:val="center"/>
        </w:trPr>
        <w:tc>
          <w:tcPr>
            <w:tcW w:w="2206" w:type="dxa"/>
            <w:vMerge w:val="restart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四平市实验中学</w:t>
            </w:r>
          </w:p>
        </w:tc>
        <w:tc>
          <w:tcPr>
            <w:tcW w:w="177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物理教师</w:t>
            </w:r>
          </w:p>
        </w:tc>
        <w:tc>
          <w:tcPr>
            <w:tcW w:w="213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物理学（一级学科）（本科专业为物理学）</w:t>
            </w:r>
          </w:p>
        </w:tc>
        <w:tc>
          <w:tcPr>
            <w:tcW w:w="2056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34BBF" w:rsidRPr="00A34BBF" w:rsidTr="00A34BBF">
        <w:trPr>
          <w:trHeight w:val="690"/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7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化学教师</w:t>
            </w:r>
          </w:p>
        </w:tc>
        <w:tc>
          <w:tcPr>
            <w:tcW w:w="213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化学（一级学科）（本科专业为化学）</w:t>
            </w:r>
          </w:p>
        </w:tc>
        <w:tc>
          <w:tcPr>
            <w:tcW w:w="2056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34BBF" w:rsidRPr="00A34BBF" w:rsidTr="00A34BBF">
        <w:trPr>
          <w:trHeight w:val="720"/>
          <w:jc w:val="center"/>
        </w:trPr>
        <w:tc>
          <w:tcPr>
            <w:tcW w:w="0" w:type="auto"/>
            <w:vMerge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7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生物教师</w:t>
            </w:r>
          </w:p>
        </w:tc>
        <w:tc>
          <w:tcPr>
            <w:tcW w:w="213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生物学（一级学科）（本科专业为生物科学）</w:t>
            </w:r>
          </w:p>
        </w:tc>
        <w:tc>
          <w:tcPr>
            <w:tcW w:w="2056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34BBF" w:rsidRPr="00A34BBF" w:rsidTr="00A34BBF">
        <w:trPr>
          <w:trHeight w:val="1441"/>
          <w:jc w:val="center"/>
        </w:trPr>
        <w:tc>
          <w:tcPr>
            <w:tcW w:w="220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四平市教育学院</w:t>
            </w:r>
          </w:p>
        </w:tc>
        <w:tc>
          <w:tcPr>
            <w:tcW w:w="1771" w:type="dxa"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思想政治教师</w:t>
            </w:r>
          </w:p>
        </w:tc>
        <w:tc>
          <w:tcPr>
            <w:tcW w:w="2131" w:type="dxa"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政治学（一级学科）、马克思主义理论（一级学科）（本科专业为思想政治教育）</w:t>
            </w:r>
          </w:p>
        </w:tc>
        <w:tc>
          <w:tcPr>
            <w:tcW w:w="2056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34BBF" w:rsidRPr="00A34BBF" w:rsidTr="00A34BBF">
        <w:trPr>
          <w:trHeight w:val="675"/>
          <w:jc w:val="center"/>
        </w:trPr>
        <w:tc>
          <w:tcPr>
            <w:tcW w:w="2206" w:type="dxa"/>
            <w:vMerge w:val="restart"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四平市第三高级中学</w:t>
            </w:r>
          </w:p>
        </w:tc>
        <w:tc>
          <w:tcPr>
            <w:tcW w:w="1771" w:type="dxa"/>
            <w:vMerge w:val="restart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英语教师</w:t>
            </w:r>
          </w:p>
        </w:tc>
        <w:tc>
          <w:tcPr>
            <w:tcW w:w="2131" w:type="dxa"/>
            <w:tcBorders>
              <w:top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英语、英语语言文学、</w:t>
            </w:r>
          </w:p>
        </w:tc>
        <w:tc>
          <w:tcPr>
            <w:tcW w:w="2056" w:type="dxa"/>
            <w:vMerge w:val="restart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34BBF" w:rsidRPr="00A34BBF" w:rsidTr="00A34BBF">
        <w:trPr>
          <w:trHeight w:val="465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213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外国语言学及应用语言学</w:t>
            </w:r>
          </w:p>
        </w:tc>
        <w:tc>
          <w:tcPr>
            <w:tcW w:w="0" w:type="auto"/>
            <w:vMerge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34BBF" w:rsidRPr="00A34BBF" w:rsidTr="00A34BBF">
        <w:trPr>
          <w:trHeight w:val="1816"/>
          <w:jc w:val="center"/>
        </w:trPr>
        <w:tc>
          <w:tcPr>
            <w:tcW w:w="0" w:type="auto"/>
            <w:vMerge/>
            <w:tcBorders>
              <w:left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  <w:tc>
          <w:tcPr>
            <w:tcW w:w="177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化学教师</w:t>
            </w:r>
          </w:p>
        </w:tc>
        <w:tc>
          <w:tcPr>
            <w:tcW w:w="213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化学、无机化学、有机化学、分析化学、物理化学（含化学物理）、高分子化学与物理</w:t>
            </w:r>
          </w:p>
        </w:tc>
        <w:tc>
          <w:tcPr>
            <w:tcW w:w="2056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  <w:tr w:rsidR="00A34BBF" w:rsidRPr="00A34BBF" w:rsidTr="00A34BBF">
        <w:trPr>
          <w:trHeight w:val="690"/>
          <w:jc w:val="center"/>
        </w:trPr>
        <w:tc>
          <w:tcPr>
            <w:tcW w:w="2206" w:type="dxa"/>
            <w:tcBorders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吉林师范大学分院</w:t>
            </w:r>
          </w:p>
        </w:tc>
        <w:tc>
          <w:tcPr>
            <w:tcW w:w="177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舞蹈教师</w:t>
            </w:r>
          </w:p>
        </w:tc>
        <w:tc>
          <w:tcPr>
            <w:tcW w:w="2131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舞蹈表演、舞蹈编导、舞蹈学</w:t>
            </w:r>
          </w:p>
        </w:tc>
        <w:tc>
          <w:tcPr>
            <w:tcW w:w="2056" w:type="dxa"/>
            <w:tcBorders>
              <w:bottom w:val="single" w:sz="12" w:space="0" w:color="000000"/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 w:rsidRPr="00A34BBF">
              <w:rPr>
                <w:rFonts w:ascii="宋体" w:eastAsia="宋体" w:hAnsi="宋体" w:cs="宋体"/>
                <w:sz w:val="18"/>
                <w:szCs w:val="18"/>
              </w:rPr>
              <w:t>1</w:t>
            </w:r>
          </w:p>
        </w:tc>
        <w:tc>
          <w:tcPr>
            <w:tcW w:w="0" w:type="auto"/>
            <w:vMerge/>
            <w:tcBorders>
              <w:right w:val="single" w:sz="12" w:space="0" w:color="000000"/>
            </w:tcBorders>
            <w:vAlign w:val="center"/>
            <w:hideMark/>
          </w:tcPr>
          <w:p w:rsidR="00A34BBF" w:rsidRPr="00A34BBF" w:rsidRDefault="00A34BBF" w:rsidP="00A34BBF">
            <w:pPr>
              <w:adjustRightInd/>
              <w:snapToGrid/>
              <w:spacing w:after="0"/>
              <w:rPr>
                <w:rFonts w:ascii="宋体" w:eastAsia="宋体" w:hAnsi="宋体" w:cs="宋体"/>
                <w:sz w:val="18"/>
                <w:szCs w:val="18"/>
              </w:rPr>
            </w:pPr>
          </w:p>
        </w:tc>
      </w:tr>
    </w:tbl>
    <w:p w:rsidR="004358AB" w:rsidRDefault="004358AB" w:rsidP="00323B43"/>
    <w:sectPr w:rsidR="004358AB" w:rsidSect="004358AB">
      <w:pgSz w:w="11906" w:h="16838"/>
      <w:pgMar w:top="1440" w:right="1800" w:bottom="1440" w:left="1800" w:header="708" w:footer="708" w:gutter="0"/>
      <w:cols w:space="708"/>
      <w:docGrid w:type="lines"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A34BBF"/>
    <w:rsid w:val="00323B43"/>
    <w:rsid w:val="003D37D8"/>
    <w:rsid w:val="004358AB"/>
    <w:rsid w:val="0053493C"/>
    <w:rsid w:val="008B7726"/>
    <w:rsid w:val="00A34B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63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429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5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045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2020-03-13T02:25:00Z</dcterms:created>
  <dcterms:modified xsi:type="dcterms:W3CDTF">2020-03-13T02:27:00Z</dcterms:modified>
</cp:coreProperties>
</file>