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5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Style w:val="6"/>
              <w:tblpPr w:leftFromText="180" w:rightFromText="180" w:vertAnchor="page" w:horzAnchor="page" w:tblpX="489" w:tblpY="-206"/>
              <w:tblOverlap w:val="never"/>
              <w:tblW w:w="15385" w:type="dxa"/>
              <w:tblInd w:w="0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47"/>
              <w:gridCol w:w="874"/>
              <w:gridCol w:w="1254"/>
              <w:gridCol w:w="1296"/>
              <w:gridCol w:w="8195"/>
              <w:gridCol w:w="1596"/>
              <w:gridCol w:w="721"/>
              <w:gridCol w:w="2"/>
            </w:tblGrid>
            <w:tr>
              <w:tblPrEx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" w:type="dxa"/>
                <w:trHeight w:val="547" w:hRule="atLeast"/>
              </w:trPr>
              <w:tc>
                <w:tcPr>
                  <w:tcW w:w="1538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36"/>
                      <w:szCs w:val="36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36"/>
                      <w:szCs w:val="36"/>
                      <w:u w:val="none"/>
                      <w:lang w:val="en-US" w:eastAsia="zh-CN" w:bidi="ar"/>
                    </w:rPr>
                    <w:t>附件1：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" w:type="dxa"/>
                <w:trHeight w:val="611" w:hRule="atLeast"/>
              </w:trPr>
              <w:tc>
                <w:tcPr>
                  <w:tcW w:w="15383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00" w:lineRule="exact"/>
                    <w:ind w:left="0" w:left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auto"/>
                      <w:sz w:val="44"/>
                      <w:szCs w:val="44"/>
                    </w:rPr>
                    <w:t>嫩江市</w:t>
                  </w:r>
                  <w:r>
                    <w:rPr>
                      <w:rFonts w:hint="eastAsia" w:asciiTheme="majorEastAsia" w:hAnsiTheme="majorEastAsia" w:eastAsiaTheme="majorEastAsia" w:cstheme="majorEastAsia"/>
                      <w:b/>
                      <w:bCs/>
                      <w:color w:val="auto"/>
                      <w:sz w:val="44"/>
                      <w:szCs w:val="44"/>
                      <w:lang w:eastAsia="zh-CN"/>
                    </w:rPr>
                    <w:t>引进林业和草原局所属事业单位专业技术人才</w:t>
                  </w: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auto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计划表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99" w:hRule="atLeast"/>
              </w:trPr>
              <w:tc>
                <w:tcPr>
                  <w:tcW w:w="14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单位名称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岗位</w:t>
                  </w:r>
                </w:p>
              </w:tc>
              <w:tc>
                <w:tcPr>
                  <w:tcW w:w="10745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专业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学历要求</w:t>
                  </w:r>
                </w:p>
              </w:tc>
              <w:tc>
                <w:tcPr>
                  <w:tcW w:w="723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引进数量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8" w:hRule="atLeast"/>
              </w:trPr>
              <w:tc>
                <w:tcPr>
                  <w:tcW w:w="14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一级目录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二级目录</w:t>
                  </w:r>
                </w:p>
              </w:tc>
              <w:tc>
                <w:tcPr>
                  <w:tcW w:w="8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专业名称</w:t>
                  </w:r>
                </w:p>
              </w:tc>
              <w:tc>
                <w:tcPr>
                  <w:tcW w:w="15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723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14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林草资源保护中心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12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农学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2"/>
                      <w:sz w:val="18"/>
                      <w:szCs w:val="1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林学及林业资源管理</w:t>
                  </w:r>
                </w:p>
              </w:tc>
              <w:tc>
                <w:tcPr>
                  <w:tcW w:w="8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林学、森林培育、森林保护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、林业技术、林业生态、农林经济、林业森林资源管理、林业保护、林业保护学、林业资源保护、林业资源管理与培育、林业资源保护与管理、林木遗传育种、森林经理学</w:t>
                  </w:r>
                </w:p>
              </w:tc>
              <w:tc>
                <w:tcPr>
                  <w:tcW w:w="159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全国统一招生考试（全日制）本科一批（含提前批次一本）的毕业生；第一学历在二本以上的研究生和博士生。</w:t>
                  </w:r>
                </w:p>
              </w:tc>
              <w:tc>
                <w:tcPr>
                  <w:tcW w:w="723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14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center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理工学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地质地矿地理及测绘</w:t>
                  </w:r>
                </w:p>
              </w:tc>
              <w:tc>
                <w:tcPr>
                  <w:tcW w:w="8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遥感科学与技术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、</w:t>
                  </w: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遥感科学与技术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、摄影测量与遥感技术、测绘工程、测绘科学与技术、大地测量与卫星定位技术、大地测量与测量工程、地籍测量与国土资源管理信息技术、测绘地理信息技术</w:t>
                  </w:r>
                </w:p>
              </w:tc>
              <w:tc>
                <w:tcPr>
                  <w:tcW w:w="15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</w:tc>
              <w:tc>
                <w:tcPr>
                  <w:tcW w:w="723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50" w:hRule="atLeast"/>
              </w:trPr>
              <w:tc>
                <w:tcPr>
                  <w:tcW w:w="144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门鲁河湿地自然保护区保护中心</w:t>
                  </w:r>
                </w:p>
              </w:tc>
              <w:tc>
                <w:tcPr>
                  <w:tcW w:w="874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技术员</w:t>
                  </w:r>
                </w:p>
              </w:tc>
              <w:tc>
                <w:tcPr>
                  <w:tcW w:w="12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  <w:t>农学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林学及林业资源管理</w:t>
                  </w:r>
                </w:p>
              </w:tc>
              <w:tc>
                <w:tcPr>
                  <w:tcW w:w="819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林学森林培育、森林保护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、林业技术、林业生态、农林经济、林业森林资源管理、林业保护、林业保护学、林业资源保护、林业资源管理与培育、林业资源保护与管理</w:t>
                  </w:r>
                </w:p>
              </w:tc>
              <w:tc>
                <w:tcPr>
                  <w:tcW w:w="15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</w:tc>
              <w:tc>
                <w:tcPr>
                  <w:tcW w:w="723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7" w:hRule="atLeast"/>
              </w:trPr>
              <w:tc>
                <w:tcPr>
                  <w:tcW w:w="144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74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5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理工学</w:t>
                  </w:r>
                </w:p>
              </w:tc>
              <w:tc>
                <w:tcPr>
                  <w:tcW w:w="1296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2"/>
                      <w:sz w:val="28"/>
                      <w:szCs w:val="28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地质地矿地理及测绘</w:t>
                  </w:r>
                </w:p>
              </w:tc>
              <w:tc>
                <w:tcPr>
                  <w:tcW w:w="819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遥感科学与技术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>、摄影测量与遥感技术、测绘工程、测绘科学与技术、大地测量与卫星定位技术、大地测量与测量工程、地籍测量与国土资源管理信息技术、测绘地理信息技术</w:t>
                  </w:r>
                </w:p>
              </w:tc>
              <w:tc>
                <w:tcPr>
                  <w:tcW w:w="159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</w:tc>
              <w:tc>
                <w:tcPr>
                  <w:tcW w:w="723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7" w:hRule="atLeast"/>
              </w:trPr>
              <w:tc>
                <w:tcPr>
                  <w:tcW w:w="1447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874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125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ind w:firstLine="280" w:firstLineChars="100"/>
                    <w:jc w:val="both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理工学</w:t>
                  </w:r>
                </w:p>
              </w:tc>
              <w:tc>
                <w:tcPr>
                  <w:tcW w:w="1296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环境及自然保护</w:t>
                  </w:r>
                </w:p>
              </w:tc>
              <w:tc>
                <w:tcPr>
                  <w:tcW w:w="819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  <w:r>
                    <w:rPr>
                      <w:rFonts w:hint="default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野生动物与自然保护区管理</w:t>
                  </w:r>
                  <w:r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  <w:t>、环境保护与监测、野生动物保护、野生动植物保护与利用、自然保护区建设与管理、自然保护区资源管理</w:t>
                  </w:r>
                </w:p>
              </w:tc>
              <w:tc>
                <w:tcPr>
                  <w:tcW w:w="1596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eastAsia="zh-CN"/>
                    </w:rPr>
                  </w:pPr>
                </w:p>
              </w:tc>
              <w:tc>
                <w:tcPr>
                  <w:tcW w:w="723" w:type="dxa"/>
                  <w:gridSpan w:val="2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center"/>
                    <w:textAlignment w:val="center"/>
                    <w:rPr>
                      <w:rFonts w:hint="eastAsia" w:ascii="楷体_GB2312" w:hAnsi="宋体" w:eastAsia="楷体_GB2312" w:cs="楷体_GB2312"/>
                      <w:i w:val="0"/>
                      <w:color w:val="000000"/>
                      <w:sz w:val="28"/>
                      <w:szCs w:val="28"/>
                      <w:u w:val="none"/>
                      <w:lang w:val="en-US" w:eastAsia="zh-CN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206D6F"/>
    <w:rsid w:val="00203215"/>
    <w:rsid w:val="00497CC5"/>
    <w:rsid w:val="004E65F3"/>
    <w:rsid w:val="00793ED4"/>
    <w:rsid w:val="00A7586C"/>
    <w:rsid w:val="00BE0CA4"/>
    <w:rsid w:val="00D47912"/>
    <w:rsid w:val="00EF35B5"/>
    <w:rsid w:val="01114F77"/>
    <w:rsid w:val="01157769"/>
    <w:rsid w:val="011A3E93"/>
    <w:rsid w:val="01652757"/>
    <w:rsid w:val="01942F0B"/>
    <w:rsid w:val="019D419A"/>
    <w:rsid w:val="01B86ED0"/>
    <w:rsid w:val="01BE2E8F"/>
    <w:rsid w:val="02102F85"/>
    <w:rsid w:val="02507485"/>
    <w:rsid w:val="027B10C0"/>
    <w:rsid w:val="02CB4CE1"/>
    <w:rsid w:val="02D36EF1"/>
    <w:rsid w:val="02FD50E3"/>
    <w:rsid w:val="031D394A"/>
    <w:rsid w:val="03310A77"/>
    <w:rsid w:val="034751B2"/>
    <w:rsid w:val="036F5BA8"/>
    <w:rsid w:val="03785ADE"/>
    <w:rsid w:val="03B70E4C"/>
    <w:rsid w:val="03B97546"/>
    <w:rsid w:val="04374643"/>
    <w:rsid w:val="047A3991"/>
    <w:rsid w:val="05190A17"/>
    <w:rsid w:val="05464F61"/>
    <w:rsid w:val="05563D4E"/>
    <w:rsid w:val="056370CE"/>
    <w:rsid w:val="05C42433"/>
    <w:rsid w:val="05C72D39"/>
    <w:rsid w:val="060702CB"/>
    <w:rsid w:val="063E0A9B"/>
    <w:rsid w:val="065D0C1E"/>
    <w:rsid w:val="06822C3D"/>
    <w:rsid w:val="06870417"/>
    <w:rsid w:val="06FF3F71"/>
    <w:rsid w:val="07021A82"/>
    <w:rsid w:val="077E14AD"/>
    <w:rsid w:val="07E37014"/>
    <w:rsid w:val="084D25E6"/>
    <w:rsid w:val="08787994"/>
    <w:rsid w:val="08DC0238"/>
    <w:rsid w:val="09165D0C"/>
    <w:rsid w:val="09354495"/>
    <w:rsid w:val="09596318"/>
    <w:rsid w:val="097D7671"/>
    <w:rsid w:val="09E63F40"/>
    <w:rsid w:val="0A094707"/>
    <w:rsid w:val="0A221674"/>
    <w:rsid w:val="0A2E1701"/>
    <w:rsid w:val="0A7A4045"/>
    <w:rsid w:val="0A8847A0"/>
    <w:rsid w:val="0A976EF6"/>
    <w:rsid w:val="0AAE6A85"/>
    <w:rsid w:val="0B2D462D"/>
    <w:rsid w:val="0B323B4D"/>
    <w:rsid w:val="0B4677B8"/>
    <w:rsid w:val="0B5631A7"/>
    <w:rsid w:val="0B740D59"/>
    <w:rsid w:val="0B8D1CF7"/>
    <w:rsid w:val="0BB10199"/>
    <w:rsid w:val="0C5E7495"/>
    <w:rsid w:val="0C673100"/>
    <w:rsid w:val="0C6B4F00"/>
    <w:rsid w:val="0C7E2E70"/>
    <w:rsid w:val="0C8768C6"/>
    <w:rsid w:val="0CA3226E"/>
    <w:rsid w:val="0CEF7325"/>
    <w:rsid w:val="0DE36184"/>
    <w:rsid w:val="0E333589"/>
    <w:rsid w:val="0EA7676B"/>
    <w:rsid w:val="0EC32E6F"/>
    <w:rsid w:val="0EC73425"/>
    <w:rsid w:val="0EEC0926"/>
    <w:rsid w:val="0EF507F3"/>
    <w:rsid w:val="0F293F0B"/>
    <w:rsid w:val="0F471DD4"/>
    <w:rsid w:val="0F7712EF"/>
    <w:rsid w:val="0FF0130F"/>
    <w:rsid w:val="103520EC"/>
    <w:rsid w:val="1071694E"/>
    <w:rsid w:val="10C550B5"/>
    <w:rsid w:val="10CD2C1C"/>
    <w:rsid w:val="113D65C3"/>
    <w:rsid w:val="11432ED3"/>
    <w:rsid w:val="11522F1D"/>
    <w:rsid w:val="118B682B"/>
    <w:rsid w:val="11C92E9A"/>
    <w:rsid w:val="120B7D55"/>
    <w:rsid w:val="12407BE8"/>
    <w:rsid w:val="132301E4"/>
    <w:rsid w:val="138D48A8"/>
    <w:rsid w:val="139E72A3"/>
    <w:rsid w:val="13D37B37"/>
    <w:rsid w:val="14D50448"/>
    <w:rsid w:val="14E5700C"/>
    <w:rsid w:val="14F231A1"/>
    <w:rsid w:val="15354063"/>
    <w:rsid w:val="154F05E9"/>
    <w:rsid w:val="159122EF"/>
    <w:rsid w:val="15E57DBC"/>
    <w:rsid w:val="160624B7"/>
    <w:rsid w:val="162A5D50"/>
    <w:rsid w:val="1690220C"/>
    <w:rsid w:val="16B80749"/>
    <w:rsid w:val="16BA50B5"/>
    <w:rsid w:val="16C35733"/>
    <w:rsid w:val="16D4509C"/>
    <w:rsid w:val="16E52AEA"/>
    <w:rsid w:val="171B0D1D"/>
    <w:rsid w:val="1760791A"/>
    <w:rsid w:val="17A03CE2"/>
    <w:rsid w:val="17C144FA"/>
    <w:rsid w:val="17EE2DBF"/>
    <w:rsid w:val="180D48CD"/>
    <w:rsid w:val="181E7393"/>
    <w:rsid w:val="18206D6F"/>
    <w:rsid w:val="18855EB9"/>
    <w:rsid w:val="18953237"/>
    <w:rsid w:val="18D84E20"/>
    <w:rsid w:val="18DA095A"/>
    <w:rsid w:val="19121F11"/>
    <w:rsid w:val="1AA10014"/>
    <w:rsid w:val="1AB828CE"/>
    <w:rsid w:val="1B705C1B"/>
    <w:rsid w:val="1B7507CA"/>
    <w:rsid w:val="1BC90BFF"/>
    <w:rsid w:val="1C882042"/>
    <w:rsid w:val="1DAF3644"/>
    <w:rsid w:val="1DD71C26"/>
    <w:rsid w:val="1EBB5DE4"/>
    <w:rsid w:val="1F017EE1"/>
    <w:rsid w:val="1F6A7A99"/>
    <w:rsid w:val="1F864736"/>
    <w:rsid w:val="1FAA32CD"/>
    <w:rsid w:val="1FB14895"/>
    <w:rsid w:val="20052990"/>
    <w:rsid w:val="20EB3E65"/>
    <w:rsid w:val="213308DE"/>
    <w:rsid w:val="21474ADF"/>
    <w:rsid w:val="214D0FF0"/>
    <w:rsid w:val="216A0BB9"/>
    <w:rsid w:val="218332B4"/>
    <w:rsid w:val="21F20687"/>
    <w:rsid w:val="224D75DD"/>
    <w:rsid w:val="22AD42BB"/>
    <w:rsid w:val="23166B6A"/>
    <w:rsid w:val="235A5597"/>
    <w:rsid w:val="23686AE8"/>
    <w:rsid w:val="23B14F28"/>
    <w:rsid w:val="248E062C"/>
    <w:rsid w:val="2494206D"/>
    <w:rsid w:val="24E71454"/>
    <w:rsid w:val="25066BFC"/>
    <w:rsid w:val="253B700E"/>
    <w:rsid w:val="253C6CE4"/>
    <w:rsid w:val="259F008B"/>
    <w:rsid w:val="25A3656D"/>
    <w:rsid w:val="25B60BB6"/>
    <w:rsid w:val="26182373"/>
    <w:rsid w:val="267709BD"/>
    <w:rsid w:val="267725C3"/>
    <w:rsid w:val="27B73728"/>
    <w:rsid w:val="28186E67"/>
    <w:rsid w:val="28286A30"/>
    <w:rsid w:val="28476A49"/>
    <w:rsid w:val="28C7142E"/>
    <w:rsid w:val="292B1F62"/>
    <w:rsid w:val="29631D57"/>
    <w:rsid w:val="2A09052C"/>
    <w:rsid w:val="2A0F7CCA"/>
    <w:rsid w:val="2A9A2E7F"/>
    <w:rsid w:val="2AC47A66"/>
    <w:rsid w:val="2AD27522"/>
    <w:rsid w:val="2B3F16FC"/>
    <w:rsid w:val="2BEE7AD5"/>
    <w:rsid w:val="2C820B91"/>
    <w:rsid w:val="2CA50DBE"/>
    <w:rsid w:val="2CFE1FCC"/>
    <w:rsid w:val="2D44192C"/>
    <w:rsid w:val="2DC316C8"/>
    <w:rsid w:val="2E687786"/>
    <w:rsid w:val="2E7472A8"/>
    <w:rsid w:val="2E90425F"/>
    <w:rsid w:val="2F6237EF"/>
    <w:rsid w:val="2F7E7165"/>
    <w:rsid w:val="2FD52F02"/>
    <w:rsid w:val="2FEC1A67"/>
    <w:rsid w:val="302C362B"/>
    <w:rsid w:val="30954A60"/>
    <w:rsid w:val="309A2891"/>
    <w:rsid w:val="309A5EB1"/>
    <w:rsid w:val="309B35CB"/>
    <w:rsid w:val="30C4165E"/>
    <w:rsid w:val="3123382D"/>
    <w:rsid w:val="31A750C2"/>
    <w:rsid w:val="31DB3B93"/>
    <w:rsid w:val="31DE09A8"/>
    <w:rsid w:val="32A51AD1"/>
    <w:rsid w:val="32B429F3"/>
    <w:rsid w:val="32D765D6"/>
    <w:rsid w:val="330323D4"/>
    <w:rsid w:val="332369B0"/>
    <w:rsid w:val="332F3B6A"/>
    <w:rsid w:val="336D211B"/>
    <w:rsid w:val="33C14390"/>
    <w:rsid w:val="33EB10C1"/>
    <w:rsid w:val="344F045B"/>
    <w:rsid w:val="34D36749"/>
    <w:rsid w:val="34E42EBF"/>
    <w:rsid w:val="351414FB"/>
    <w:rsid w:val="35453F56"/>
    <w:rsid w:val="3596277D"/>
    <w:rsid w:val="359E3184"/>
    <w:rsid w:val="35BD25BE"/>
    <w:rsid w:val="363B6E09"/>
    <w:rsid w:val="36582386"/>
    <w:rsid w:val="368B456A"/>
    <w:rsid w:val="36EA1372"/>
    <w:rsid w:val="36EB7410"/>
    <w:rsid w:val="36EC6288"/>
    <w:rsid w:val="37213E9B"/>
    <w:rsid w:val="37533ADB"/>
    <w:rsid w:val="376D6733"/>
    <w:rsid w:val="37795F97"/>
    <w:rsid w:val="37EA5562"/>
    <w:rsid w:val="3894419C"/>
    <w:rsid w:val="39155EE8"/>
    <w:rsid w:val="392655C8"/>
    <w:rsid w:val="39466853"/>
    <w:rsid w:val="3A034F5F"/>
    <w:rsid w:val="3A0A3318"/>
    <w:rsid w:val="3A143B47"/>
    <w:rsid w:val="3A762867"/>
    <w:rsid w:val="3A883121"/>
    <w:rsid w:val="3A9442B5"/>
    <w:rsid w:val="3AAE085D"/>
    <w:rsid w:val="3AFF3011"/>
    <w:rsid w:val="3B0126C0"/>
    <w:rsid w:val="3B2977E0"/>
    <w:rsid w:val="3B2F1E26"/>
    <w:rsid w:val="3C12505E"/>
    <w:rsid w:val="3C204CA6"/>
    <w:rsid w:val="3C994FFD"/>
    <w:rsid w:val="3C9A21BC"/>
    <w:rsid w:val="3CFC013A"/>
    <w:rsid w:val="3D126062"/>
    <w:rsid w:val="3D477F1A"/>
    <w:rsid w:val="3D745DFB"/>
    <w:rsid w:val="3D777A01"/>
    <w:rsid w:val="3D7F77C9"/>
    <w:rsid w:val="3DA557C8"/>
    <w:rsid w:val="3DB77B7F"/>
    <w:rsid w:val="3E60380F"/>
    <w:rsid w:val="3E8C0EAF"/>
    <w:rsid w:val="3EAB17C5"/>
    <w:rsid w:val="3EEF62F4"/>
    <w:rsid w:val="3F1975A6"/>
    <w:rsid w:val="3F2B5D58"/>
    <w:rsid w:val="3F544B6E"/>
    <w:rsid w:val="3FC119C3"/>
    <w:rsid w:val="3FEC7430"/>
    <w:rsid w:val="3FF17A06"/>
    <w:rsid w:val="40034D7B"/>
    <w:rsid w:val="4015238D"/>
    <w:rsid w:val="40200734"/>
    <w:rsid w:val="4038325F"/>
    <w:rsid w:val="40442D1F"/>
    <w:rsid w:val="40B5521B"/>
    <w:rsid w:val="40F53178"/>
    <w:rsid w:val="411C794E"/>
    <w:rsid w:val="412A0063"/>
    <w:rsid w:val="41F05AD4"/>
    <w:rsid w:val="42281761"/>
    <w:rsid w:val="42632F92"/>
    <w:rsid w:val="42BF767D"/>
    <w:rsid w:val="42D16178"/>
    <w:rsid w:val="4373504E"/>
    <w:rsid w:val="438E439B"/>
    <w:rsid w:val="43950C0A"/>
    <w:rsid w:val="44050C99"/>
    <w:rsid w:val="445744FC"/>
    <w:rsid w:val="44672F41"/>
    <w:rsid w:val="446E5627"/>
    <w:rsid w:val="448D2D54"/>
    <w:rsid w:val="44C822ED"/>
    <w:rsid w:val="452A21E7"/>
    <w:rsid w:val="45AB2914"/>
    <w:rsid w:val="464D38AE"/>
    <w:rsid w:val="468C0514"/>
    <w:rsid w:val="47056ED9"/>
    <w:rsid w:val="47231B8B"/>
    <w:rsid w:val="476E7D39"/>
    <w:rsid w:val="48354290"/>
    <w:rsid w:val="4867042E"/>
    <w:rsid w:val="48A352AF"/>
    <w:rsid w:val="49727894"/>
    <w:rsid w:val="49742239"/>
    <w:rsid w:val="49AE4A60"/>
    <w:rsid w:val="4A165E6C"/>
    <w:rsid w:val="4A9979FF"/>
    <w:rsid w:val="4AC02924"/>
    <w:rsid w:val="4BAB4982"/>
    <w:rsid w:val="4BD45BEB"/>
    <w:rsid w:val="4BFA4AF0"/>
    <w:rsid w:val="4C0718DA"/>
    <w:rsid w:val="4C563F53"/>
    <w:rsid w:val="4D1574E8"/>
    <w:rsid w:val="4D69726A"/>
    <w:rsid w:val="4D77350A"/>
    <w:rsid w:val="4DDF0739"/>
    <w:rsid w:val="4DE46385"/>
    <w:rsid w:val="4E263CC0"/>
    <w:rsid w:val="4E346EE4"/>
    <w:rsid w:val="4E57725A"/>
    <w:rsid w:val="4E865D28"/>
    <w:rsid w:val="4F160A9C"/>
    <w:rsid w:val="4F407232"/>
    <w:rsid w:val="4F4B3652"/>
    <w:rsid w:val="4FB0326E"/>
    <w:rsid w:val="4FB93F5D"/>
    <w:rsid w:val="4FB964B1"/>
    <w:rsid w:val="505D3462"/>
    <w:rsid w:val="50687B41"/>
    <w:rsid w:val="50DE5CE8"/>
    <w:rsid w:val="510D238B"/>
    <w:rsid w:val="511A0978"/>
    <w:rsid w:val="51476CB2"/>
    <w:rsid w:val="519B7B5D"/>
    <w:rsid w:val="51B83FB9"/>
    <w:rsid w:val="51E20FD7"/>
    <w:rsid w:val="51FE0FAC"/>
    <w:rsid w:val="524356BF"/>
    <w:rsid w:val="52776B39"/>
    <w:rsid w:val="52F46164"/>
    <w:rsid w:val="53450833"/>
    <w:rsid w:val="53902DB4"/>
    <w:rsid w:val="53942109"/>
    <w:rsid w:val="53D93B81"/>
    <w:rsid w:val="53EE7938"/>
    <w:rsid w:val="5413170F"/>
    <w:rsid w:val="54176B8B"/>
    <w:rsid w:val="54215152"/>
    <w:rsid w:val="54390940"/>
    <w:rsid w:val="5450014C"/>
    <w:rsid w:val="54715364"/>
    <w:rsid w:val="548A2E2D"/>
    <w:rsid w:val="549E49EF"/>
    <w:rsid w:val="54D006B7"/>
    <w:rsid w:val="551679AE"/>
    <w:rsid w:val="556F3C01"/>
    <w:rsid w:val="55D408E2"/>
    <w:rsid w:val="55EF4ECB"/>
    <w:rsid w:val="55F118A1"/>
    <w:rsid w:val="56671DA0"/>
    <w:rsid w:val="567924BE"/>
    <w:rsid w:val="56F8453E"/>
    <w:rsid w:val="57051EFB"/>
    <w:rsid w:val="57172B01"/>
    <w:rsid w:val="57602DC6"/>
    <w:rsid w:val="579603FF"/>
    <w:rsid w:val="57A24B3F"/>
    <w:rsid w:val="58474762"/>
    <w:rsid w:val="586031D4"/>
    <w:rsid w:val="58972D30"/>
    <w:rsid w:val="58DB3298"/>
    <w:rsid w:val="58EB6337"/>
    <w:rsid w:val="58F224E7"/>
    <w:rsid w:val="59086C36"/>
    <w:rsid w:val="5969373B"/>
    <w:rsid w:val="59EB476A"/>
    <w:rsid w:val="5A527C8E"/>
    <w:rsid w:val="5A6677C3"/>
    <w:rsid w:val="5AB16045"/>
    <w:rsid w:val="5AE24F58"/>
    <w:rsid w:val="5AF0276A"/>
    <w:rsid w:val="5AFD5F19"/>
    <w:rsid w:val="5B2B4068"/>
    <w:rsid w:val="5B3C0662"/>
    <w:rsid w:val="5B6E3C95"/>
    <w:rsid w:val="5B9E6ABA"/>
    <w:rsid w:val="5BCA6DE4"/>
    <w:rsid w:val="5C277C06"/>
    <w:rsid w:val="5C461F5E"/>
    <w:rsid w:val="5C5D29D0"/>
    <w:rsid w:val="5C5D5835"/>
    <w:rsid w:val="5CD2328A"/>
    <w:rsid w:val="5D017156"/>
    <w:rsid w:val="5D080E4C"/>
    <w:rsid w:val="5D3765F3"/>
    <w:rsid w:val="5DB94A36"/>
    <w:rsid w:val="5E044A91"/>
    <w:rsid w:val="5E216A42"/>
    <w:rsid w:val="5E25498E"/>
    <w:rsid w:val="5E34553B"/>
    <w:rsid w:val="5E3C3261"/>
    <w:rsid w:val="5ED20D6D"/>
    <w:rsid w:val="5FED0936"/>
    <w:rsid w:val="60240829"/>
    <w:rsid w:val="602C26AC"/>
    <w:rsid w:val="604448F0"/>
    <w:rsid w:val="608D7E88"/>
    <w:rsid w:val="609E3953"/>
    <w:rsid w:val="60A42896"/>
    <w:rsid w:val="60AC297A"/>
    <w:rsid w:val="60FD0487"/>
    <w:rsid w:val="60FF5791"/>
    <w:rsid w:val="61070D2C"/>
    <w:rsid w:val="611A36D5"/>
    <w:rsid w:val="613406F3"/>
    <w:rsid w:val="616B53B0"/>
    <w:rsid w:val="618B4DD6"/>
    <w:rsid w:val="61F27679"/>
    <w:rsid w:val="62880682"/>
    <w:rsid w:val="628F0D38"/>
    <w:rsid w:val="639F5E43"/>
    <w:rsid w:val="64444865"/>
    <w:rsid w:val="64F014DB"/>
    <w:rsid w:val="64FE4E96"/>
    <w:rsid w:val="65A678B8"/>
    <w:rsid w:val="668A1BD7"/>
    <w:rsid w:val="672221B9"/>
    <w:rsid w:val="6722448D"/>
    <w:rsid w:val="67463703"/>
    <w:rsid w:val="67544C69"/>
    <w:rsid w:val="67571902"/>
    <w:rsid w:val="6782745A"/>
    <w:rsid w:val="678432C5"/>
    <w:rsid w:val="678B69C6"/>
    <w:rsid w:val="67933570"/>
    <w:rsid w:val="681F3E34"/>
    <w:rsid w:val="68491997"/>
    <w:rsid w:val="68864000"/>
    <w:rsid w:val="68F521E9"/>
    <w:rsid w:val="69067D12"/>
    <w:rsid w:val="69395E9D"/>
    <w:rsid w:val="69404C8A"/>
    <w:rsid w:val="695E00FA"/>
    <w:rsid w:val="69727D77"/>
    <w:rsid w:val="699C01BD"/>
    <w:rsid w:val="69FF5699"/>
    <w:rsid w:val="6A173047"/>
    <w:rsid w:val="6A583389"/>
    <w:rsid w:val="6A9C1A5A"/>
    <w:rsid w:val="6B557D29"/>
    <w:rsid w:val="6B772ACD"/>
    <w:rsid w:val="6B777CBF"/>
    <w:rsid w:val="6B8B1FBA"/>
    <w:rsid w:val="6C377762"/>
    <w:rsid w:val="6D70499D"/>
    <w:rsid w:val="6D927EEF"/>
    <w:rsid w:val="6DAD0743"/>
    <w:rsid w:val="6E257E5C"/>
    <w:rsid w:val="6EDB6EEB"/>
    <w:rsid w:val="6FBB6C42"/>
    <w:rsid w:val="70807C30"/>
    <w:rsid w:val="70A53F72"/>
    <w:rsid w:val="70BE0115"/>
    <w:rsid w:val="70C3553E"/>
    <w:rsid w:val="70E45374"/>
    <w:rsid w:val="70F1726C"/>
    <w:rsid w:val="7109790A"/>
    <w:rsid w:val="71531517"/>
    <w:rsid w:val="716C621E"/>
    <w:rsid w:val="71862E83"/>
    <w:rsid w:val="72854FE9"/>
    <w:rsid w:val="7297232F"/>
    <w:rsid w:val="72AD6D62"/>
    <w:rsid w:val="72E93E23"/>
    <w:rsid w:val="73384445"/>
    <w:rsid w:val="7348621B"/>
    <w:rsid w:val="7352152C"/>
    <w:rsid w:val="735B4692"/>
    <w:rsid w:val="736B2FB3"/>
    <w:rsid w:val="737B67BF"/>
    <w:rsid w:val="739F5B55"/>
    <w:rsid w:val="74304E7C"/>
    <w:rsid w:val="747C1DD6"/>
    <w:rsid w:val="74A7798D"/>
    <w:rsid w:val="74B737F5"/>
    <w:rsid w:val="74CA7A09"/>
    <w:rsid w:val="74D957AD"/>
    <w:rsid w:val="752D434D"/>
    <w:rsid w:val="75B80C8F"/>
    <w:rsid w:val="75C6542B"/>
    <w:rsid w:val="7626352F"/>
    <w:rsid w:val="762C331E"/>
    <w:rsid w:val="763C7805"/>
    <w:rsid w:val="767237F2"/>
    <w:rsid w:val="76754BF1"/>
    <w:rsid w:val="76F03463"/>
    <w:rsid w:val="7707444A"/>
    <w:rsid w:val="78A808CE"/>
    <w:rsid w:val="792F0374"/>
    <w:rsid w:val="79720F8F"/>
    <w:rsid w:val="79B5733B"/>
    <w:rsid w:val="79CD62F6"/>
    <w:rsid w:val="79D427CC"/>
    <w:rsid w:val="79D71232"/>
    <w:rsid w:val="79F16894"/>
    <w:rsid w:val="7A265CD4"/>
    <w:rsid w:val="7AE6602E"/>
    <w:rsid w:val="7B7346CB"/>
    <w:rsid w:val="7B9656A7"/>
    <w:rsid w:val="7BBD712D"/>
    <w:rsid w:val="7BDA1D8C"/>
    <w:rsid w:val="7C031BE2"/>
    <w:rsid w:val="7C5D761B"/>
    <w:rsid w:val="7C6C2F77"/>
    <w:rsid w:val="7C9432E0"/>
    <w:rsid w:val="7CEB65E9"/>
    <w:rsid w:val="7D387CC2"/>
    <w:rsid w:val="7D7209A0"/>
    <w:rsid w:val="7DE354C8"/>
    <w:rsid w:val="7E3140FA"/>
    <w:rsid w:val="7E463645"/>
    <w:rsid w:val="7E7558B6"/>
    <w:rsid w:val="7E956B4B"/>
    <w:rsid w:val="7EBB3F79"/>
    <w:rsid w:val="7EC718D0"/>
    <w:rsid w:val="7ED3333C"/>
    <w:rsid w:val="7F031424"/>
    <w:rsid w:val="7F3F2EB7"/>
    <w:rsid w:val="7F470753"/>
    <w:rsid w:val="7F7B34C1"/>
    <w:rsid w:val="7F7B53F2"/>
    <w:rsid w:val="7F8311FF"/>
    <w:rsid w:val="7F8B58F8"/>
    <w:rsid w:val="7FA35BBD"/>
    <w:rsid w:val="7FBD6083"/>
    <w:rsid w:val="7FFD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qFormat/>
    <w:uiPriority w:val="0"/>
    <w:rPr>
      <w:color w:val="333333"/>
      <w:sz w:val="14"/>
      <w:szCs w:val="14"/>
      <w:u w:val="none"/>
    </w:rPr>
  </w:style>
  <w:style w:type="character" w:customStyle="1" w:styleId="9">
    <w:name w:val="infodetail Char"/>
    <w:link w:val="10"/>
    <w:qFormat/>
    <w:uiPriority w:val="0"/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paragraph" w:customStyle="1" w:styleId="10">
    <w:name w:val="infodetail"/>
    <w:next w:val="2"/>
    <w:link w:val="9"/>
    <w:qFormat/>
    <w:uiPriority w:val="0"/>
    <w:pPr>
      <w:spacing w:before="100" w:beforeAutospacing="1" w:after="100" w:afterAutospacing="1" w:line="374" w:lineRule="atLeast"/>
    </w:pPr>
    <w:rPr>
      <w:rFonts w:ascii="宋体" w:hAnsiTheme="minorHAnsi" w:eastAsiaTheme="minorEastAsia" w:cstheme="minorBidi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2">
    <w:name w:val="font8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2019-11-07T06:03:00Z</dcterms:created>
  <dc:creator>空结幽兰</dc:creator>
  <cp:lastModifiedBy>1371602461</cp:lastModifiedBy>
  <cp:lastPrinted>2020-03-10T01:01:00Z</cp:lastPrinted>
  <dcterms:modified xsi:type="dcterms:W3CDTF">2020-03-15T01:38:16Z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