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80"/>
        <w:tblW w:w="104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1549"/>
        <w:gridCol w:w="1337"/>
        <w:gridCol w:w="1566"/>
        <w:gridCol w:w="2129"/>
        <w:gridCol w:w="2305"/>
        <w:gridCol w:w="880"/>
      </w:tblGrid>
      <w:tr w:rsidR="00B63B64" w:rsidRPr="00B63B64" w:rsidTr="00B63B64">
        <w:trPr>
          <w:gridAfter w:val="6"/>
          <w:wAfter w:w="9766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</w:p>
        </w:tc>
      </w:tr>
      <w:tr w:rsidR="00B63B64" w:rsidRPr="00B63B64" w:rsidTr="00B63B64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b/>
                <w:bCs/>
                <w:color w:val="00569E"/>
                <w:sz w:val="24"/>
                <w:szCs w:val="24"/>
              </w:rPr>
              <w:t>序号</w:t>
            </w:r>
          </w:p>
        </w:tc>
        <w:tc>
          <w:tcPr>
            <w:tcW w:w="154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b/>
                <w:bCs/>
                <w:color w:val="00569E"/>
                <w:sz w:val="24"/>
                <w:szCs w:val="24"/>
              </w:rPr>
              <w:t>创新团队</w:t>
            </w:r>
          </w:p>
        </w:tc>
        <w:tc>
          <w:tcPr>
            <w:tcW w:w="133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b/>
                <w:bCs/>
                <w:color w:val="00569E"/>
                <w:sz w:val="24"/>
                <w:szCs w:val="24"/>
              </w:rPr>
              <w:t>人才类别</w:t>
            </w:r>
          </w:p>
        </w:tc>
        <w:tc>
          <w:tcPr>
            <w:tcW w:w="156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b/>
                <w:bCs/>
                <w:color w:val="00569E"/>
                <w:sz w:val="24"/>
                <w:szCs w:val="24"/>
              </w:rPr>
              <w:t>学科领域</w:t>
            </w:r>
          </w:p>
        </w:tc>
        <w:tc>
          <w:tcPr>
            <w:tcW w:w="212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b/>
                <w:bCs/>
                <w:color w:val="00569E"/>
                <w:sz w:val="24"/>
                <w:szCs w:val="24"/>
              </w:rPr>
              <w:t>重点方向</w:t>
            </w:r>
          </w:p>
        </w:tc>
        <w:tc>
          <w:tcPr>
            <w:tcW w:w="230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b/>
                <w:bCs/>
                <w:color w:val="00569E"/>
                <w:sz w:val="24"/>
                <w:szCs w:val="24"/>
              </w:rPr>
              <w:t>任职基本条件</w:t>
            </w:r>
          </w:p>
        </w:tc>
        <w:tc>
          <w:tcPr>
            <w:tcW w:w="8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b/>
                <w:bCs/>
                <w:color w:val="00569E"/>
                <w:sz w:val="24"/>
                <w:szCs w:val="24"/>
              </w:rPr>
              <w:t>招聘数量</w:t>
            </w:r>
          </w:p>
        </w:tc>
      </w:tr>
      <w:tr w:rsidR="00B63B64" w:rsidRPr="00B63B64" w:rsidTr="00B63B64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70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植保机械创新团队</w:t>
            </w:r>
          </w:p>
        </w:tc>
        <w:tc>
          <w:tcPr>
            <w:tcW w:w="13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青年英才</w:t>
            </w:r>
          </w:p>
        </w:tc>
        <w:tc>
          <w:tcPr>
            <w:tcW w:w="15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农业机械化工程</w:t>
            </w:r>
          </w:p>
        </w:tc>
        <w:tc>
          <w:tcPr>
            <w:tcW w:w="21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植保机械</w:t>
            </w:r>
          </w:p>
        </w:tc>
        <w:tc>
          <w:tcPr>
            <w:tcW w:w="23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40岁以下；</w:t>
            </w:r>
          </w:p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博士或具备高级专技职务</w:t>
            </w:r>
          </w:p>
        </w:tc>
        <w:tc>
          <w:tcPr>
            <w:tcW w:w="8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1</w:t>
            </w:r>
          </w:p>
        </w:tc>
      </w:tr>
      <w:tr w:rsidR="00B63B64" w:rsidRPr="00B63B64" w:rsidTr="00B63B64">
        <w:tblPrEx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</w:trPr>
        <w:tc>
          <w:tcPr>
            <w:tcW w:w="70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农机化系统优化与评价创新团队</w:t>
            </w:r>
          </w:p>
        </w:tc>
        <w:tc>
          <w:tcPr>
            <w:tcW w:w="13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青年英才</w:t>
            </w:r>
          </w:p>
        </w:tc>
        <w:tc>
          <w:tcPr>
            <w:tcW w:w="156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技术经济与政策/农业信息技术</w:t>
            </w:r>
          </w:p>
        </w:tc>
        <w:tc>
          <w:tcPr>
            <w:tcW w:w="21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农业技术创新与评价/技术经济理论与政策/农业物联网技术</w:t>
            </w:r>
          </w:p>
        </w:tc>
        <w:tc>
          <w:tcPr>
            <w:tcW w:w="23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40岁以下；</w:t>
            </w:r>
          </w:p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博士或具备高级专技职务</w:t>
            </w:r>
          </w:p>
        </w:tc>
        <w:tc>
          <w:tcPr>
            <w:tcW w:w="8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B64" w:rsidRPr="00B63B64" w:rsidRDefault="00B63B64" w:rsidP="00B63B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569E"/>
                <w:sz w:val="18"/>
                <w:szCs w:val="18"/>
              </w:rPr>
            </w:pPr>
            <w:r w:rsidRPr="00B63B64">
              <w:rPr>
                <w:rFonts w:ascii="宋体" w:eastAsia="宋体" w:hAnsi="宋体" w:cs="宋体" w:hint="eastAsia"/>
                <w:color w:val="00569E"/>
                <w:sz w:val="24"/>
                <w:szCs w:val="24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63B64"/>
    <w:rsid w:val="00323B43"/>
    <w:rsid w:val="003D37D8"/>
    <w:rsid w:val="004358AB"/>
    <w:rsid w:val="008B7726"/>
    <w:rsid w:val="00AA16B8"/>
    <w:rsid w:val="00B6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B6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B63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2020-03-16T06:51:00Z</dcterms:created>
  <dcterms:modified xsi:type="dcterms:W3CDTF">2020-03-16T06:52:00Z</dcterms:modified>
</cp:coreProperties>
</file>