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left w:val="single" w:color="6699CC" w:sz="18" w:space="0"/>
        </w:pBdr>
        <w:shd w:val="clear" w:color="auto" w:fill="FFFFFF"/>
        <w:spacing w:after="330" w:line="270" w:lineRule="atLeast"/>
        <w:ind w:firstLine="240" w:firstLineChars="50"/>
        <w:jc w:val="center"/>
        <w:outlineLvl w:val="2"/>
        <w:rPr>
          <w:rFonts w:ascii="微软雅黑" w:hAnsi="微软雅黑" w:eastAsia="微软雅黑" w:cs="宋体"/>
          <w:b/>
          <w:bCs/>
          <w:color w:val="444444"/>
          <w:kern w:val="0"/>
          <w:sz w:val="48"/>
          <w:szCs w:val="48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444444"/>
          <w:kern w:val="0"/>
          <w:sz w:val="48"/>
          <w:szCs w:val="48"/>
        </w:rPr>
        <w:t>中国双一流大学名单【42 所】</w:t>
      </w:r>
    </w:p>
    <w:tbl>
      <w:tblPr>
        <w:tblStyle w:val="4"/>
        <w:tblW w:w="5000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9"/>
        <w:gridCol w:w="1809"/>
        <w:gridCol w:w="1809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0" w:type="auto"/>
            <w:gridSpan w:val="4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A类36所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中央民族大学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南开大学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天津大学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大连理工大学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哈尔滨工业大学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南京大学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东南大学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中国科学技术大学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重庆大学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西北工业大学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0" w:type="auto"/>
            <w:gridSpan w:val="4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B类6所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郑州大学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云南大学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新疆大学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after="225" w:line="420" w:lineRule="atLeast"/>
        <w:jc w:val="left"/>
        <w:rPr>
          <w:rFonts w:ascii="微软雅黑" w:hAnsi="微软雅黑" w:eastAsia="微软雅黑" w:cs="宋体"/>
          <w:color w:val="444444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444444"/>
          <w:kern w:val="0"/>
          <w:sz w:val="23"/>
          <w:szCs w:val="23"/>
        </w:rPr>
        <w:t>　　</w:t>
      </w:r>
    </w:p>
    <w:p>
      <w:pPr>
        <w:widowControl/>
        <w:shd w:val="clear" w:color="auto" w:fill="FFFFFF"/>
        <w:spacing w:after="225" w:line="420" w:lineRule="atLeast"/>
        <w:jc w:val="left"/>
        <w:rPr>
          <w:rFonts w:ascii="微软雅黑" w:hAnsi="微软雅黑" w:eastAsia="微软雅黑" w:cs="宋体"/>
          <w:color w:val="444444"/>
          <w:kern w:val="0"/>
          <w:sz w:val="23"/>
          <w:szCs w:val="23"/>
        </w:rPr>
      </w:pPr>
    </w:p>
    <w:p>
      <w:pPr>
        <w:widowControl/>
        <w:shd w:val="clear" w:color="auto" w:fill="FFFFFF"/>
        <w:spacing w:after="225" w:line="420" w:lineRule="atLeast"/>
        <w:ind w:firstLine="1541" w:firstLineChars="350"/>
        <w:jc w:val="left"/>
        <w:rPr>
          <w:rFonts w:ascii="微软雅黑" w:hAnsi="微软雅黑" w:eastAsia="微软雅黑" w:cs="宋体"/>
          <w:color w:val="444444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bCs/>
          <w:color w:val="444444"/>
          <w:kern w:val="0"/>
          <w:sz w:val="44"/>
          <w:szCs w:val="44"/>
        </w:rPr>
        <w:t>一流学科建设高校95所</w:t>
      </w:r>
    </w:p>
    <w:tbl>
      <w:tblPr>
        <w:tblStyle w:val="4"/>
        <w:tblW w:w="5727" w:type="pct"/>
        <w:tblCellSpacing w:w="15" w:type="dxa"/>
        <w:tblInd w:w="-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7"/>
        <w:gridCol w:w="2411"/>
        <w:gridCol w:w="2409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北京化工大学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北京协和医学院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北京外国语大学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中央财经大学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外交学院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北京体育大学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中央音乐学院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中国音乐学院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中央美术学院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中央戏剧学院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天津工业大学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天津医科大学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河北工业大学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太原理工大学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内蒙古大学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辽宁大学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大连海事大学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延边大学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哈尔滨工程大学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东北林业大学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上海外国语大学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上海体育学院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上海音乐学院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上海大学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南京航空航天大学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南京理工大学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中国矿业大学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南京邮电大学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河海大学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江南大学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南京信息工程大学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南京中医药大学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中国美术学院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安徽大学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南昌大学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中国地质大学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武汉理工大学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暨南大学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广州中医药大学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海南大学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西南石油大学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成都理工大学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四川农业大学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成都中医药大学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西南财经大学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贵州大学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西藏大学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西安电子科技大学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长安大学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青海大学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宁夏大学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石河子大学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中国石油大学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宁波大学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2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1235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第二军医大学</w:t>
            </w:r>
          </w:p>
        </w:tc>
        <w:tc>
          <w:tcPr>
            <w:tcW w:w="1234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  <w:t>第四军医大学</w:t>
            </w:r>
          </w:p>
        </w:tc>
        <w:tc>
          <w:tcPr>
            <w:tcW w:w="1228" w:type="pct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宋体"/>
                <w:b/>
                <w:color w:val="444444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76"/>
    <w:rsid w:val="00143D14"/>
    <w:rsid w:val="003A7A3A"/>
    <w:rsid w:val="005A77FC"/>
    <w:rsid w:val="0060562A"/>
    <w:rsid w:val="006C4229"/>
    <w:rsid w:val="007D5B8D"/>
    <w:rsid w:val="008C5876"/>
    <w:rsid w:val="009C1CC0"/>
    <w:rsid w:val="00BA5E7B"/>
    <w:rsid w:val="00C4141A"/>
    <w:rsid w:val="00CB59D6"/>
    <w:rsid w:val="00DD1501"/>
    <w:rsid w:val="00F66582"/>
    <w:rsid w:val="4EC21F1B"/>
    <w:rsid w:val="5540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839</Characters>
  <Lines>6</Lines>
  <Paragraphs>1</Paragraphs>
  <TotalTime>24</TotalTime>
  <ScaleCrop>false</ScaleCrop>
  <LinksUpToDate>false</LinksUpToDate>
  <CharactersWithSpaces>985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2018-03-19T07:52:00Z</dcterms:created>
  <dc:creator>Administrator</dc:creator>
  <cp:lastModifiedBy>guo7574</cp:lastModifiedBy>
  <cp:lastPrinted>2018-03-19T08:00:00Z</cp:lastPrinted>
  <dcterms:modified xsi:type="dcterms:W3CDTF">2020-03-14T08:28:29Z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