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Calibri" w:eastAsia="方正小标宋_GBK" w:cs="Times New Roman"/>
          <w:color w:val="000000"/>
          <w:sz w:val="32"/>
          <w:szCs w:val="32"/>
        </w:rPr>
      </w:pPr>
      <w:r>
        <w:rPr>
          <w:rFonts w:ascii="Times New Roman" w:hAnsi="Calibri" w:eastAsia="方正小标宋_GBK" w:cs="Times New Roman"/>
          <w:color w:val="000000"/>
          <w:sz w:val="32"/>
          <w:szCs w:val="32"/>
        </w:rPr>
        <w:t>重庆高新区</w:t>
      </w:r>
      <w:r>
        <w:rPr>
          <w:rFonts w:hint="eastAsia" w:ascii="Times New Roman" w:hAnsi="Calibri" w:eastAsia="方正小标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Calibri" w:eastAsia="方正小标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Calibri" w:eastAsia="方正小标宋_GBK" w:cs="Times New Roman"/>
          <w:color w:val="000000"/>
          <w:sz w:val="32"/>
          <w:szCs w:val="32"/>
        </w:rPr>
        <w:t>年公开引进急需紧缺人才岗位一览表</w:t>
      </w:r>
    </w:p>
    <w:tbl>
      <w:tblPr>
        <w:tblStyle w:val="4"/>
        <w:tblW w:w="11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5"/>
        <w:gridCol w:w="3273"/>
        <w:gridCol w:w="3051"/>
        <w:gridCol w:w="199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岗位名称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专业要求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岗位要求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资格条件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法学类、中国语言文学类、新闻传播学类、公共</w:t>
            </w:r>
            <w:r>
              <w:rPr>
                <w:rFonts w:ascii="宋体" w:hAnsi="宋体" w:eastAsia="宋体" w:cs="Times New Roman"/>
                <w:szCs w:val="21"/>
              </w:rPr>
              <w:t>管理类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</w:t>
            </w:r>
            <w:r>
              <w:rPr>
                <w:rFonts w:ascii="宋体" w:hAnsi="宋体" w:eastAsia="宋体" w:cs="Times New Roman"/>
                <w:szCs w:val="21"/>
              </w:rPr>
              <w:t>有从事开发区管理、经济管理、科技创新、产业研究、调研咨询等方面工作经验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  <w:r>
              <w:rPr>
                <w:rFonts w:ascii="宋体" w:hAnsi="宋体" w:eastAsia="宋体" w:cs="Times New Roman"/>
                <w:szCs w:val="21"/>
              </w:rPr>
              <w:t>具备较强的文字写作能力、调查研究能力、组织协调和沟通能力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1.年龄35周岁及以下（取得博士学位的，年龄可放宽到40周岁）。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2.学历学位应符合以下条件之一：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（1）全日制普通高校本科及以上学历，且取得学士及以上学位，原则上应毕业于以下学校：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①QS发布的2019年世界大学前500位高校（不含其二级学院）；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②国家“双一流”建设高校（不含其二本、三本类二级学院）。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（2）全日制普通高校研究生学历，且取得硕士及以上学位。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3.原则上具有2年及以上工作经历（不包含实习经历）。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4.符合招聘岗位所需的专业方向工作经历及相关资格条件。</w:t>
            </w:r>
          </w:p>
        </w:tc>
        <w:tc>
          <w:tcPr>
            <w:tcW w:w="113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1.工作任务重，加班较多。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2.薪酬待遇实行绩效考核，人均年薪15万左右。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信息技术岗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电子信息技术类、计算机类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熟悉政府电子政务及信息化建设，有新闻媒体相关工作经历。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经济学类、金融学类、工商管理类、</w:t>
            </w:r>
            <w:r>
              <w:rPr>
                <w:rFonts w:ascii="宋体" w:hAnsi="宋体" w:eastAsia="宋体" w:cs="Times New Roman"/>
                <w:szCs w:val="21"/>
              </w:rPr>
              <w:t>经济与贸易类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财政学类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具备较强的写作能力，具有产业发展研究、战略规划、经济</w:t>
            </w:r>
            <w:r>
              <w:rPr>
                <w:rFonts w:ascii="宋体" w:hAnsi="宋体" w:eastAsia="宋体" w:cs="Times New Roman"/>
                <w:szCs w:val="21"/>
              </w:rPr>
              <w:t>管理、</w:t>
            </w:r>
            <w:r>
              <w:rPr>
                <w:rFonts w:hint="eastAsia" w:ascii="宋体" w:hAnsi="宋体" w:eastAsia="宋体" w:cs="Times New Roman"/>
                <w:szCs w:val="21"/>
              </w:rPr>
              <w:t>统计</w:t>
            </w:r>
            <w:r>
              <w:rPr>
                <w:rFonts w:ascii="宋体" w:hAnsi="宋体" w:eastAsia="宋体" w:cs="Times New Roman"/>
                <w:szCs w:val="21"/>
              </w:rPr>
              <w:t>核算、网络</w:t>
            </w:r>
            <w:r>
              <w:rPr>
                <w:rFonts w:hint="eastAsia" w:ascii="宋体" w:hAnsi="宋体" w:eastAsia="宋体" w:cs="Times New Roman"/>
                <w:szCs w:val="21"/>
              </w:rPr>
              <w:t>与</w:t>
            </w:r>
            <w:r>
              <w:rPr>
                <w:rFonts w:ascii="宋体" w:hAnsi="宋体" w:eastAsia="宋体" w:cs="Times New Roman"/>
                <w:szCs w:val="21"/>
              </w:rPr>
              <w:t>信息化管理、外经外贸等</w:t>
            </w:r>
            <w:r>
              <w:rPr>
                <w:rFonts w:hint="eastAsia" w:ascii="宋体" w:hAnsi="宋体" w:eastAsia="宋体" w:cs="Times New Roman"/>
                <w:szCs w:val="21"/>
              </w:rPr>
              <w:t>相关工作经历。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水利类、土木类、电气类、工程建设类</w:t>
            </w:r>
            <w:r>
              <w:rPr>
                <w:rFonts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建筑类、</w:t>
            </w:r>
            <w:r>
              <w:rPr>
                <w:rFonts w:ascii="宋体" w:hAnsi="宋体" w:eastAsia="宋体" w:cs="Times New Roman"/>
                <w:szCs w:val="21"/>
              </w:rPr>
              <w:t>管理科学与工程类</w:t>
            </w:r>
            <w:r>
              <w:rPr>
                <w:rFonts w:hint="eastAsia" w:ascii="宋体" w:hAnsi="宋体" w:eastAsia="宋体" w:cs="Times New Roman"/>
                <w:szCs w:val="21"/>
              </w:rPr>
              <w:t>、环境科学与环境工程类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有水利管理、建设管理、环境管理、环境</w:t>
            </w:r>
            <w:r>
              <w:rPr>
                <w:rFonts w:ascii="宋体" w:hAnsi="宋体" w:eastAsia="宋体" w:cs="Times New Roman"/>
                <w:szCs w:val="21"/>
              </w:rPr>
              <w:t>监测</w:t>
            </w:r>
            <w:r>
              <w:rPr>
                <w:rFonts w:hint="eastAsia" w:ascii="宋体" w:hAnsi="宋体" w:eastAsia="宋体" w:cs="Times New Roman"/>
                <w:szCs w:val="21"/>
              </w:rPr>
              <w:t>等工作经历。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5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园林绿化管理岗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林学类、林业工程类、农学类</w:t>
            </w:r>
            <w:r>
              <w:rPr>
                <w:rFonts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农业</w:t>
            </w:r>
            <w:r>
              <w:rPr>
                <w:rFonts w:ascii="宋体" w:hAnsi="宋体" w:eastAsia="宋体" w:cs="Times New Roman"/>
                <w:szCs w:val="21"/>
              </w:rPr>
              <w:t>工程类、</w:t>
            </w:r>
            <w:r>
              <w:rPr>
                <w:rFonts w:hint="eastAsia" w:ascii="宋体" w:hAnsi="宋体" w:eastAsia="宋体" w:cs="Times New Roman"/>
                <w:szCs w:val="21"/>
              </w:rPr>
              <w:t>植物学类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有大型园林绿化项目相关经历。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教育卫生管理岗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教育学类、医学类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有教育、卫生工作相关工作经历。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规划</w:t>
            </w:r>
            <w:r>
              <w:rPr>
                <w:rFonts w:ascii="宋体" w:hAnsi="宋体" w:eastAsia="宋体" w:cs="Times New Roman"/>
                <w:szCs w:val="21"/>
              </w:rPr>
              <w:t>国土管理岗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测绘</w:t>
            </w:r>
            <w:r>
              <w:rPr>
                <w:rFonts w:ascii="宋体" w:hAnsi="宋体" w:eastAsia="宋体" w:cs="Times New Roman"/>
                <w:szCs w:val="21"/>
              </w:rPr>
              <w:t>类、</w:t>
            </w:r>
            <w:r>
              <w:rPr>
                <w:rFonts w:hint="eastAsia" w:ascii="宋体" w:hAnsi="宋体" w:eastAsia="宋体" w:cs="Times New Roman"/>
                <w:szCs w:val="21"/>
              </w:rPr>
              <w:t>地质学类、地理科学类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具备较强的文字写作能力</w:t>
            </w:r>
            <w:r>
              <w:rPr>
                <w:rFonts w:hint="eastAsia" w:ascii="宋体" w:hAnsi="宋体" w:eastAsia="宋体" w:cs="Times New Roman"/>
                <w:szCs w:val="21"/>
              </w:rPr>
              <w:t>，有规划国土管理相关工作经历。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Times New Roman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Cs w:val="21"/>
              </w:rPr>
              <w:t>8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交通运输管理岗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交通运输类、公安技术类</w:t>
            </w:r>
            <w:r>
              <w:rPr>
                <w:rFonts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机械类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有</w:t>
            </w:r>
            <w:r>
              <w:rPr>
                <w:rFonts w:hint="eastAsia" w:ascii="宋体" w:hAnsi="宋体" w:eastAsia="宋体" w:cs="Times New Roman"/>
                <w:szCs w:val="21"/>
              </w:rPr>
              <w:t>交通运输管理相关工作经历。</w:t>
            </w: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1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D04AF"/>
    <w:rsid w:val="790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2020-03-14T09:41:00Z</dcterms:created>
  <dc:creator>我是你的眼1378479889</dc:creator>
  <cp:lastModifiedBy>我是你的眼1378479889</cp:lastModifiedBy>
  <dcterms:modified xsi:type="dcterms:W3CDTF">2020-03-14T09:41:53Z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