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2020年库尔勒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市消防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救援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大队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、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库尔勒上库高新区石油石化产业园特勤消防站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面向社会公开招聘编制外消防工作人员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体能测评项目和标准</w:t>
      </w:r>
    </w:p>
    <w:p>
      <w:pPr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以下测评项目均达标，视为体能测评合格,其中一项不合格，视为体能测评不合格；将取消进入下一环节资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格。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男子组：</w:t>
      </w:r>
    </w:p>
    <w:tbl>
      <w:tblPr>
        <w:tblStyle w:val="3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2805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1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黑体" w:eastAsia="黑体"/>
                <w:sz w:val="28"/>
                <w:szCs w:val="28"/>
              </w:rPr>
              <w:t>项目</w:t>
            </w: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标准</w:t>
            </w:r>
          </w:p>
        </w:tc>
        <w:tc>
          <w:tcPr>
            <w:tcW w:w="2483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1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俯卧撑</w:t>
            </w: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40个</w:t>
            </w:r>
          </w:p>
        </w:tc>
        <w:tc>
          <w:tcPr>
            <w:tcW w:w="2483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≤2分钟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1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往返跑</w:t>
            </w:r>
          </w:p>
        </w:tc>
        <w:tc>
          <w:tcPr>
            <w:tcW w:w="2805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10米X4</w:t>
            </w:r>
          </w:p>
        </w:tc>
        <w:tc>
          <w:tcPr>
            <w:tcW w:w="2483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≤</w:t>
            </w:r>
            <w:r>
              <w:rPr>
                <w:rFonts w:hint="eastAsia" w:eastAsia="黑体"/>
                <w:bCs/>
                <w:sz w:val="28"/>
                <w:szCs w:val="28"/>
              </w:rPr>
              <w:t>18秒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1" w:type="dxa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仰卧起坐</w:t>
            </w:r>
          </w:p>
        </w:tc>
        <w:tc>
          <w:tcPr>
            <w:tcW w:w="2805" w:type="dxa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35个</w:t>
            </w:r>
          </w:p>
        </w:tc>
        <w:tc>
          <w:tcPr>
            <w:tcW w:w="2483" w:type="dxa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≤</w:t>
            </w:r>
            <w:r>
              <w:rPr>
                <w:rFonts w:hint="eastAsia" w:eastAsia="黑体"/>
                <w:bCs/>
                <w:sz w:val="28"/>
                <w:szCs w:val="28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1" w:type="dxa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中长跑</w:t>
            </w:r>
          </w:p>
        </w:tc>
        <w:tc>
          <w:tcPr>
            <w:tcW w:w="2805" w:type="dxa"/>
          </w:tcPr>
          <w:p>
            <w:pPr>
              <w:widowControl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1500米</w:t>
            </w:r>
          </w:p>
        </w:tc>
        <w:tc>
          <w:tcPr>
            <w:tcW w:w="2483" w:type="dxa"/>
          </w:tcPr>
          <w:p>
            <w:pPr>
              <w:widowControl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≤8</w:t>
            </w:r>
            <w:r>
              <w:rPr>
                <w:rFonts w:hint="eastAsia" w:eastAsia="黑体"/>
                <w:bCs/>
                <w:sz w:val="28"/>
                <w:szCs w:val="28"/>
              </w:rPr>
              <w:t>分钟</w:t>
            </w:r>
          </w:p>
        </w:tc>
      </w:tr>
    </w:tbl>
    <w:p/>
    <w:p/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女子组：</w:t>
      </w:r>
    </w:p>
    <w:tbl>
      <w:tblPr>
        <w:tblStyle w:val="4"/>
        <w:tblW w:w="0" w:type="auto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953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2953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标准</w:t>
            </w:r>
          </w:p>
        </w:tc>
        <w:tc>
          <w:tcPr>
            <w:tcW w:w="2652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仰卧起坐</w:t>
            </w:r>
          </w:p>
        </w:tc>
        <w:tc>
          <w:tcPr>
            <w:tcW w:w="2953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30个</w:t>
            </w:r>
          </w:p>
        </w:tc>
        <w:tc>
          <w:tcPr>
            <w:tcW w:w="2652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Cs/>
                <w:kern w:val="0"/>
                <w:sz w:val="28"/>
                <w:szCs w:val="28"/>
              </w:rPr>
              <w:t>≤</w:t>
            </w: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跳绳</w:t>
            </w:r>
          </w:p>
        </w:tc>
        <w:tc>
          <w:tcPr>
            <w:tcW w:w="2953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80个</w:t>
            </w:r>
          </w:p>
        </w:tc>
        <w:tc>
          <w:tcPr>
            <w:tcW w:w="2652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Cs/>
                <w:kern w:val="0"/>
                <w:sz w:val="28"/>
                <w:szCs w:val="28"/>
              </w:rPr>
              <w:t>≤1</w:t>
            </w: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中长跑</w:t>
            </w:r>
          </w:p>
        </w:tc>
        <w:tc>
          <w:tcPr>
            <w:tcW w:w="2953" w:type="dxa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1000米</w:t>
            </w:r>
          </w:p>
        </w:tc>
        <w:tc>
          <w:tcPr>
            <w:tcW w:w="2652" w:type="dxa"/>
          </w:tcPr>
          <w:p>
            <w:pPr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hint="eastAsia" w:ascii="黑体" w:eastAsia="黑体"/>
                <w:bCs/>
                <w:kern w:val="0"/>
                <w:sz w:val="28"/>
                <w:szCs w:val="28"/>
              </w:rPr>
              <w:t>≤7</w:t>
            </w:r>
            <w:r>
              <w:rPr>
                <w:rFonts w:hint="eastAsia" w:eastAsia="黑体"/>
                <w:bCs/>
                <w:kern w:val="0"/>
                <w:sz w:val="28"/>
                <w:szCs w:val="28"/>
              </w:rPr>
              <w:t>分钟</w:t>
            </w:r>
          </w:p>
        </w:tc>
      </w:tr>
    </w:tbl>
    <w:p/>
    <w:p/>
    <w:sectPr>
      <w:headerReference r:id="rId3" w:type="default"/>
      <w:pgSz w:w="11906" w:h="16838"/>
      <w:pgMar w:top="1246" w:right="1466" w:bottom="77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5223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4B6"/>
    <w:rsid w:val="003440DF"/>
    <w:rsid w:val="00BD54B6"/>
    <w:rsid w:val="2F615176"/>
    <w:rsid w:val="49C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眉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2020-01-25T12:20:00Z</dcterms:created>
  <dc:creator>Microsoft</dc:creator>
  <cp:lastModifiedBy>Administrator</cp:lastModifiedBy>
  <cp:lastPrinted>2020-01-26T08:33:32Z</cp:lastPrinted>
  <dcterms:modified xsi:type="dcterms:W3CDTF">2020-01-26T08:33:38Z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