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9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0" w:type="dxa"/>
          <w:bottom w:w="0" w:type="dxa"/>
          <w:right w:w="0" w:type="dxa"/>
        </w:tblCellMar>
      </w:tblPr>
      <w:tblGrid>
        <w:gridCol w:w="570"/>
        <w:gridCol w:w="750"/>
        <w:gridCol w:w="855"/>
        <w:gridCol w:w="2415"/>
        <w:gridCol w:w="567"/>
        <w:gridCol w:w="705"/>
        <w:gridCol w:w="3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525" w:hRule="atLeast"/>
          <w:jc w:val="center"/>
        </w:trPr>
        <w:tc>
          <w:tcPr>
            <w:tcW w:w="2175" w:type="dxa"/>
            <w:gridSpan w:val="3"/>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textAlignment w:val="center"/>
            </w:pPr>
            <w:r>
              <w:rPr>
                <w:rStyle w:val="5"/>
                <w:rFonts w:hint="eastAsia" w:ascii="宋体" w:hAnsi="宋体" w:eastAsia="宋体" w:cs="宋体"/>
                <w:color w:val="000000"/>
                <w:kern w:val="0"/>
                <w:sz w:val="24"/>
                <w:szCs w:val="24"/>
                <w:bdr w:val="none" w:color="auto" w:sz="0" w:space="0"/>
              </w:rPr>
              <w:t>岗位</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textAlignment w:val="center"/>
            </w:pPr>
            <w:r>
              <w:rPr>
                <w:rStyle w:val="5"/>
                <w:rFonts w:hint="eastAsia" w:ascii="宋体" w:hAnsi="宋体" w:eastAsia="宋体" w:cs="宋体"/>
                <w:color w:val="000000"/>
                <w:kern w:val="0"/>
                <w:sz w:val="24"/>
                <w:szCs w:val="24"/>
                <w:bdr w:val="none" w:color="auto" w:sz="0" w:space="0"/>
              </w:rPr>
              <w:t>学科专业</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textAlignment w:val="center"/>
            </w:pPr>
            <w:r>
              <w:rPr>
                <w:rStyle w:val="5"/>
                <w:rFonts w:hint="eastAsia" w:ascii="宋体" w:hAnsi="宋体" w:eastAsia="宋体" w:cs="宋体"/>
                <w:color w:val="000000"/>
                <w:kern w:val="0"/>
                <w:sz w:val="24"/>
                <w:szCs w:val="24"/>
                <w:bdr w:val="none" w:color="auto" w:sz="0" w:space="0"/>
              </w:rPr>
              <w:t>人数</w:t>
            </w:r>
          </w:p>
        </w:tc>
        <w:tc>
          <w:tcPr>
            <w:tcW w:w="7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textAlignment w:val="center"/>
            </w:pPr>
            <w:r>
              <w:rPr>
                <w:rStyle w:val="5"/>
                <w:rFonts w:hint="eastAsia" w:ascii="宋体" w:hAnsi="宋体" w:eastAsia="宋体" w:cs="宋体"/>
                <w:color w:val="000000"/>
                <w:kern w:val="0"/>
                <w:sz w:val="24"/>
                <w:szCs w:val="24"/>
                <w:bdr w:val="none" w:color="auto" w:sz="0" w:space="0"/>
              </w:rPr>
              <w:t>学历</w:t>
            </w:r>
            <w:r>
              <w:rPr>
                <w:rStyle w:val="5"/>
                <w:rFonts w:hint="eastAsia" w:ascii="宋体" w:hAnsi="宋体" w:eastAsia="宋体" w:cs="宋体"/>
                <w:color w:val="000000"/>
                <w:kern w:val="0"/>
                <w:sz w:val="24"/>
                <w:szCs w:val="24"/>
                <w:bdr w:val="none" w:color="auto" w:sz="0" w:space="0"/>
                <w:lang w:val="en-US"/>
              </w:rPr>
              <w:br w:type="textWrapping"/>
            </w:r>
            <w:r>
              <w:rPr>
                <w:rStyle w:val="5"/>
                <w:rFonts w:hint="eastAsia" w:ascii="宋体" w:hAnsi="宋体" w:eastAsia="宋体" w:cs="宋体"/>
                <w:color w:val="000000"/>
                <w:kern w:val="0"/>
                <w:sz w:val="24"/>
                <w:szCs w:val="24"/>
                <w:bdr w:val="none" w:color="auto" w:sz="0" w:space="0"/>
              </w:rPr>
              <w:t>学位</w:t>
            </w: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center"/>
              <w:textAlignment w:val="center"/>
            </w:pPr>
            <w:r>
              <w:rPr>
                <w:rStyle w:val="5"/>
                <w:rFonts w:hint="eastAsia" w:ascii="宋体" w:hAnsi="宋体" w:eastAsia="宋体" w:cs="宋体"/>
                <w:color w:val="000000"/>
                <w:kern w:val="0"/>
                <w:sz w:val="24"/>
                <w:szCs w:val="24"/>
                <w:bdr w:val="none" w:color="auto" w:sz="0" w:space="0"/>
              </w:rPr>
              <w:t>相关要求及说明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6090" w:hRule="atLeast"/>
          <w:jc w:val="center"/>
        </w:trPr>
        <w:tc>
          <w:tcPr>
            <w:tcW w:w="2175" w:type="dxa"/>
            <w:gridSpan w:val="3"/>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相关学院</w:t>
            </w:r>
            <w:r>
              <w:rPr>
                <w:rFonts w:hint="eastAsia" w:ascii="宋体" w:hAnsi="宋体" w:eastAsia="宋体" w:cs="宋体"/>
                <w:color w:val="333333"/>
                <w:kern w:val="0"/>
                <w:sz w:val="24"/>
                <w:szCs w:val="24"/>
                <w:bdr w:val="none" w:color="auto" w:sz="0" w:space="0"/>
                <w:lang w:val="en-US"/>
              </w:rPr>
              <w:br w:type="textWrapping"/>
            </w:r>
            <w:r>
              <w:rPr>
                <w:rFonts w:hint="eastAsia" w:ascii="宋体" w:hAnsi="宋体" w:eastAsia="宋体" w:cs="宋体"/>
                <w:color w:val="333333"/>
                <w:kern w:val="0"/>
                <w:sz w:val="24"/>
                <w:szCs w:val="24"/>
                <w:bdr w:val="none" w:color="auto" w:sz="0" w:space="0"/>
              </w:rPr>
              <w:t>辅导员</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专业不限</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13</w:t>
            </w:r>
          </w:p>
        </w:tc>
        <w:tc>
          <w:tcPr>
            <w:tcW w:w="705"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硕士及以上</w:t>
            </w: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numPr>
                <w:numId w:val="0"/>
              </w:numPr>
              <w:suppressLineNumbers w:val="0"/>
              <w:spacing w:before="0" w:beforeAutospacing="0" w:after="0" w:afterAutospacing="0" w:line="495" w:lineRule="atLeast"/>
              <w:ind w:left="360" w:right="0" w:hanging="360" w:firstLineChars="0"/>
              <w:jc w:val="left"/>
            </w:pPr>
            <w:r>
              <w:rPr>
                <w:rFonts w:hint="eastAsia" w:ascii="宋体" w:hAnsi="宋体" w:eastAsia="宋体" w:cs="宋体"/>
                <w:color w:val="333333"/>
                <w:kern w:val="0"/>
                <w:sz w:val="24"/>
                <w:szCs w:val="24"/>
                <w:bdr w:val="none" w:color="auto" w:sz="0" w:space="0"/>
                <w:lang w:val="en-US"/>
              </w:rPr>
              <w:t>①</w:t>
            </w:r>
            <w:r>
              <w:rPr>
                <w:rFonts w:ascii="Times New Roman" w:hAnsi="Times New Roman" w:eastAsia="宋体" w:cs="Times New Roman"/>
                <w:color w:val="333333"/>
                <w:kern w:val="0"/>
                <w:sz w:val="13"/>
                <w:szCs w:val="13"/>
                <w:bdr w:val="none" w:color="auto" w:sz="0" w:space="0"/>
                <w:lang w:val="en-US"/>
              </w:rPr>
              <w:t xml:space="preserve">  </w:t>
            </w:r>
            <w:r>
              <w:rPr>
                <w:rFonts w:hint="eastAsia" w:ascii="宋体" w:hAnsi="宋体" w:eastAsia="宋体" w:cs="宋体"/>
                <w:color w:val="333333"/>
                <w:kern w:val="0"/>
                <w:sz w:val="24"/>
                <w:szCs w:val="24"/>
                <w:bdr w:val="none" w:color="auto" w:sz="0" w:space="0"/>
              </w:rPr>
              <w:t>因入住男生宿舍，要求男</w:t>
            </w:r>
          </w:p>
          <w:p>
            <w:pPr>
              <w:pStyle w:val="2"/>
              <w:keepNext w:val="0"/>
              <w:keepLines w:val="0"/>
              <w:widowControl/>
              <w:suppressLineNumbers w:val="0"/>
              <w:spacing w:before="0" w:beforeAutospacing="0" w:after="0" w:afterAutospacing="0" w:line="495" w:lineRule="atLeast"/>
              <w:ind w:left="0" w:right="0" w:firstLine="0" w:firstLineChars="0"/>
              <w:jc w:val="left"/>
            </w:pPr>
            <w:r>
              <w:rPr>
                <w:rFonts w:hint="eastAsia" w:ascii="宋体" w:hAnsi="宋体" w:eastAsia="宋体" w:cs="宋体"/>
                <w:color w:val="333333"/>
                <w:kern w:val="0"/>
                <w:sz w:val="24"/>
                <w:szCs w:val="24"/>
                <w:bdr w:val="none" w:color="auto" w:sz="0" w:space="0"/>
              </w:rPr>
              <w:t>性不低于招聘计划的</w:t>
            </w:r>
            <w:r>
              <w:rPr>
                <w:rFonts w:hint="eastAsia" w:ascii="宋体" w:hAnsi="宋体" w:eastAsia="宋体" w:cs="宋体"/>
                <w:color w:val="333333"/>
                <w:kern w:val="0"/>
                <w:sz w:val="24"/>
                <w:szCs w:val="24"/>
                <w:bdr w:val="none" w:color="auto" w:sz="0" w:space="0"/>
                <w:lang w:val="en-US"/>
              </w:rPr>
              <w:t>50%</w:t>
            </w:r>
            <w:r>
              <w:rPr>
                <w:rFonts w:hint="eastAsia" w:ascii="宋体" w:hAnsi="宋体" w:eastAsia="宋体" w:cs="宋体"/>
                <w:color w:val="333333"/>
                <w:kern w:val="0"/>
                <w:sz w:val="24"/>
                <w:szCs w:val="24"/>
                <w:bdr w:val="none" w:color="auto" w:sz="0" w:space="0"/>
              </w:rPr>
              <w:t>。</w:t>
            </w:r>
          </w:p>
          <w:p>
            <w:pPr>
              <w:pStyle w:val="2"/>
              <w:keepNext w:val="0"/>
              <w:keepLines w:val="0"/>
              <w:widowControl/>
              <w:suppressLineNumbers w:val="0"/>
              <w:spacing w:before="0" w:beforeAutospacing="0" w:after="0" w:afterAutospacing="0" w:line="495" w:lineRule="atLeast"/>
              <w:ind w:left="0" w:right="0" w:firstLine="0" w:firstLineChars="0"/>
            </w:pPr>
            <w:r>
              <w:rPr>
                <w:rFonts w:hint="eastAsia" w:ascii="宋体" w:hAnsi="宋体" w:eastAsia="宋体" w:cs="宋体"/>
                <w:color w:val="333333"/>
                <w:kern w:val="0"/>
                <w:sz w:val="24"/>
                <w:szCs w:val="24"/>
                <w:bdr w:val="none" w:color="auto" w:sz="0" w:space="0"/>
              </w:rPr>
              <w:t>②具有两年及以上本科高校专职辅导员工作经历且具有校级及以上相关荣誉者，年龄放宽到</w:t>
            </w:r>
            <w:r>
              <w:rPr>
                <w:rFonts w:hint="eastAsia" w:ascii="宋体" w:hAnsi="宋体" w:eastAsia="宋体" w:cs="宋体"/>
                <w:color w:val="333333"/>
                <w:kern w:val="0"/>
                <w:sz w:val="24"/>
                <w:szCs w:val="24"/>
                <w:bdr w:val="none" w:color="auto" w:sz="0" w:space="0"/>
                <w:lang w:val="en-US"/>
              </w:rPr>
              <w:t>35</w:t>
            </w:r>
            <w:r>
              <w:rPr>
                <w:rFonts w:hint="eastAsia" w:ascii="宋体" w:hAnsi="宋体" w:eastAsia="宋体" w:cs="宋体"/>
                <w:color w:val="333333"/>
                <w:kern w:val="0"/>
                <w:sz w:val="24"/>
                <w:szCs w:val="24"/>
                <w:bdr w:val="none" w:color="auto" w:sz="0" w:space="0"/>
              </w:rPr>
              <w:t>周岁以下（</w:t>
            </w:r>
            <w:r>
              <w:rPr>
                <w:rFonts w:hint="eastAsia" w:ascii="宋体" w:hAnsi="宋体" w:eastAsia="宋体" w:cs="宋体"/>
                <w:color w:val="333333"/>
                <w:kern w:val="0"/>
                <w:sz w:val="24"/>
                <w:szCs w:val="24"/>
                <w:bdr w:val="none" w:color="auto" w:sz="0" w:space="0"/>
                <w:lang w:val="en-US"/>
              </w:rPr>
              <w:t>1985</w:t>
            </w:r>
            <w:r>
              <w:rPr>
                <w:rFonts w:hint="eastAsia" w:ascii="宋体" w:hAnsi="宋体" w:eastAsia="宋体" w:cs="宋体"/>
                <w:color w:val="333333"/>
                <w:kern w:val="0"/>
                <w:sz w:val="24"/>
                <w:szCs w:val="24"/>
                <w:bdr w:val="none" w:color="auto" w:sz="0" w:space="0"/>
              </w:rPr>
              <w:t>年</w:t>
            </w:r>
            <w:r>
              <w:rPr>
                <w:rFonts w:hint="eastAsia" w:ascii="宋体" w:hAnsi="宋体" w:eastAsia="宋体" w:cs="宋体"/>
                <w:color w:val="333333"/>
                <w:kern w:val="0"/>
                <w:sz w:val="24"/>
                <w:szCs w:val="24"/>
                <w:bdr w:val="none" w:color="auto" w:sz="0" w:space="0"/>
                <w:lang w:val="en-US"/>
              </w:rPr>
              <w:t>1</w:t>
            </w:r>
            <w:r>
              <w:rPr>
                <w:rFonts w:hint="eastAsia" w:ascii="宋体" w:hAnsi="宋体" w:eastAsia="宋体" w:cs="宋体"/>
                <w:color w:val="333333"/>
                <w:kern w:val="0"/>
                <w:sz w:val="24"/>
                <w:szCs w:val="24"/>
                <w:bdr w:val="none" w:color="auto" w:sz="0" w:space="0"/>
              </w:rPr>
              <w:t>月</w:t>
            </w:r>
            <w:r>
              <w:rPr>
                <w:rFonts w:hint="eastAsia" w:ascii="宋体" w:hAnsi="宋体" w:eastAsia="宋体" w:cs="宋体"/>
                <w:color w:val="333333"/>
                <w:kern w:val="0"/>
                <w:sz w:val="24"/>
                <w:szCs w:val="24"/>
                <w:bdr w:val="none" w:color="auto" w:sz="0" w:space="0"/>
                <w:lang w:val="en-US"/>
              </w:rPr>
              <w:t>1</w:t>
            </w:r>
            <w:r>
              <w:rPr>
                <w:rFonts w:hint="eastAsia" w:ascii="宋体" w:hAnsi="宋体" w:eastAsia="宋体" w:cs="宋体"/>
                <w:color w:val="333333"/>
                <w:kern w:val="0"/>
                <w:sz w:val="24"/>
                <w:szCs w:val="24"/>
                <w:bdr w:val="none" w:color="auto" w:sz="0" w:space="0"/>
              </w:rPr>
              <w:t>日及以后出生），招聘人数不超过</w:t>
            </w:r>
            <w:r>
              <w:rPr>
                <w:rFonts w:hint="eastAsia" w:ascii="宋体" w:hAnsi="宋体" w:eastAsia="宋体" w:cs="宋体"/>
                <w:color w:val="333333"/>
                <w:kern w:val="0"/>
                <w:sz w:val="24"/>
                <w:szCs w:val="24"/>
                <w:bdr w:val="none" w:color="auto" w:sz="0" w:space="0"/>
                <w:lang w:val="en-US"/>
              </w:rPr>
              <w:t>3</w:t>
            </w:r>
            <w:r>
              <w:rPr>
                <w:rFonts w:hint="eastAsia" w:ascii="宋体" w:hAnsi="宋体" w:eastAsia="宋体" w:cs="宋体"/>
                <w:color w:val="333333"/>
                <w:kern w:val="0"/>
                <w:sz w:val="24"/>
                <w:szCs w:val="24"/>
                <w:bdr w:val="none" w:color="auto" w:sz="0" w:space="0"/>
              </w:rPr>
              <w:t>名。</w:t>
            </w:r>
            <w:r>
              <w:rPr>
                <w:rFonts w:hint="eastAsia" w:ascii="宋体" w:hAnsi="宋体" w:eastAsia="宋体" w:cs="宋体"/>
                <w:color w:val="333333"/>
                <w:kern w:val="0"/>
                <w:sz w:val="24"/>
                <w:szCs w:val="24"/>
                <w:bdr w:val="none" w:color="auto" w:sz="0" w:space="0"/>
                <w:lang w:val="en-US"/>
              </w:rPr>
              <w:br w:type="textWrapping"/>
            </w:r>
            <w:r>
              <w:rPr>
                <w:rFonts w:hint="eastAsia" w:ascii="宋体" w:hAnsi="宋体" w:eastAsia="宋体" w:cs="宋体"/>
                <w:color w:val="333333"/>
                <w:kern w:val="0"/>
                <w:sz w:val="24"/>
                <w:szCs w:val="24"/>
                <w:bdr w:val="none" w:color="auto" w:sz="0" w:space="0"/>
              </w:rPr>
              <w:t>③招聘人数中含留校人数。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91" w:hRule="atLeast"/>
          <w:jc w:val="center"/>
        </w:trPr>
        <w:tc>
          <w:tcPr>
            <w:tcW w:w="570"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pPr>
            <w:r>
              <w:rPr>
                <w:rFonts w:hint="eastAsia" w:ascii="宋体" w:hAnsi="宋体" w:eastAsia="宋体" w:cs="宋体"/>
                <w:color w:val="333333"/>
                <w:kern w:val="0"/>
                <w:sz w:val="24"/>
                <w:szCs w:val="24"/>
                <w:bdr w:val="none" w:color="auto" w:sz="0" w:space="0"/>
              </w:rPr>
              <w:t>其它岗位</w:t>
            </w:r>
          </w:p>
        </w:tc>
        <w:tc>
          <w:tcPr>
            <w:tcW w:w="1605" w:type="dxa"/>
            <w:gridSpan w:val="2"/>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纪委办公室综合管理</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法学（法律）</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rPr>
              <w:t>中共党员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91"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605" w:type="dxa"/>
            <w:gridSpan w:val="2"/>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财务管理</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会计、财务管理相关专业</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lang w:val="en-US"/>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91"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605" w:type="dxa"/>
            <w:gridSpan w:val="2"/>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教育部重点实验室专职管理</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电子信息类专业</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lang w:val="en-US"/>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91"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605" w:type="dxa"/>
            <w:gridSpan w:val="2"/>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生物与化学工程学院专业实验室专职管理</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化学或生物工程</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2</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lang w:val="en-US"/>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91"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605" w:type="dxa"/>
            <w:gridSpan w:val="2"/>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保卫处综合管理</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管理类、理工类相关专业</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lang w:val="en-US"/>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2071"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750"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国际工程师学院校区管委会综合管理</w:t>
            </w:r>
          </w:p>
        </w:tc>
        <w:tc>
          <w:tcPr>
            <w:tcW w:w="85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岗位</w:t>
            </w:r>
            <w:r>
              <w:rPr>
                <w:rFonts w:hint="eastAsia" w:ascii="宋体" w:hAnsi="宋体" w:eastAsia="宋体" w:cs="宋体"/>
                <w:color w:val="333333"/>
                <w:sz w:val="24"/>
                <w:szCs w:val="24"/>
                <w:bdr w:val="none" w:color="auto" w:sz="0" w:space="0"/>
                <w:shd w:val="clear" w:fill="FFFFFF"/>
                <w:lang w:val="en-US"/>
              </w:rPr>
              <w:t>I</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计算机科学与技术（计算机技术</w:t>
            </w:r>
            <w:r>
              <w:rPr>
                <w:rFonts w:hint="eastAsia" w:ascii="宋体" w:hAnsi="宋体" w:eastAsia="宋体" w:cs="宋体"/>
                <w:color w:val="333333"/>
                <w:kern w:val="0"/>
                <w:sz w:val="24"/>
                <w:szCs w:val="24"/>
                <w:bdr w:val="none" w:color="auto" w:sz="0" w:space="0"/>
                <w:lang w:val="en-US"/>
              </w:rPr>
              <w:t>/</w:t>
            </w:r>
            <w:r>
              <w:rPr>
                <w:rFonts w:hint="eastAsia" w:ascii="宋体" w:hAnsi="宋体" w:eastAsia="宋体" w:cs="宋体"/>
                <w:color w:val="333333"/>
                <w:kern w:val="0"/>
                <w:sz w:val="24"/>
                <w:szCs w:val="24"/>
                <w:bdr w:val="none" w:color="auto" w:sz="0" w:space="0"/>
              </w:rPr>
              <w:t>计算机网络</w:t>
            </w:r>
            <w:r>
              <w:rPr>
                <w:rFonts w:hint="eastAsia" w:ascii="宋体" w:hAnsi="宋体" w:eastAsia="宋体" w:cs="宋体"/>
                <w:color w:val="333333"/>
                <w:kern w:val="0"/>
                <w:sz w:val="24"/>
                <w:szCs w:val="24"/>
                <w:bdr w:val="none" w:color="auto" w:sz="0" w:space="0"/>
                <w:lang w:val="en-US"/>
              </w:rPr>
              <w:t>/</w:t>
            </w:r>
            <w:r>
              <w:rPr>
                <w:rFonts w:hint="eastAsia" w:ascii="宋体" w:hAnsi="宋体" w:eastAsia="宋体" w:cs="宋体"/>
                <w:color w:val="333333"/>
                <w:kern w:val="0"/>
                <w:sz w:val="24"/>
                <w:szCs w:val="24"/>
                <w:bdr w:val="none" w:color="auto" w:sz="0" w:space="0"/>
              </w:rPr>
              <w:t>网络工程）</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lang w:val="en-US"/>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91"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85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岗位</w:t>
            </w:r>
            <w:r>
              <w:rPr>
                <w:rFonts w:hint="eastAsia" w:ascii="宋体" w:hAnsi="宋体" w:eastAsia="宋体" w:cs="宋体"/>
                <w:color w:val="333333"/>
                <w:sz w:val="24"/>
                <w:szCs w:val="24"/>
                <w:bdr w:val="none" w:color="auto" w:sz="0" w:space="0"/>
                <w:shd w:val="clear" w:fill="FFFFFF"/>
                <w:lang w:val="en-US"/>
              </w:rPr>
              <w:t>II</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电气工程</w:t>
            </w:r>
            <w:r>
              <w:rPr>
                <w:rFonts w:hint="eastAsia" w:ascii="宋体" w:hAnsi="宋体" w:eastAsia="宋体" w:cs="宋体"/>
                <w:color w:val="333333"/>
                <w:kern w:val="0"/>
                <w:sz w:val="24"/>
                <w:szCs w:val="24"/>
                <w:bdr w:val="none" w:color="auto" w:sz="0" w:space="0"/>
                <w:lang w:val="en-US"/>
              </w:rPr>
              <w:t>/</w:t>
            </w:r>
            <w:r>
              <w:rPr>
                <w:rFonts w:hint="eastAsia" w:ascii="宋体" w:hAnsi="宋体" w:eastAsia="宋体" w:cs="宋体"/>
                <w:color w:val="333333"/>
                <w:kern w:val="0"/>
                <w:sz w:val="24"/>
                <w:szCs w:val="24"/>
                <w:bdr w:val="none" w:color="auto" w:sz="0" w:space="0"/>
              </w:rPr>
              <w:t>控制科学与工程</w:t>
            </w:r>
            <w:r>
              <w:rPr>
                <w:rFonts w:hint="eastAsia" w:ascii="宋体" w:hAnsi="宋体" w:eastAsia="宋体" w:cs="宋体"/>
                <w:color w:val="333333"/>
                <w:kern w:val="0"/>
                <w:sz w:val="24"/>
                <w:szCs w:val="24"/>
                <w:bdr w:val="none" w:color="auto" w:sz="0" w:space="0"/>
                <w:lang w:val="en-US"/>
              </w:rPr>
              <w:t>/</w:t>
            </w:r>
            <w:r>
              <w:rPr>
                <w:rFonts w:hint="eastAsia" w:ascii="宋体" w:hAnsi="宋体" w:eastAsia="宋体" w:cs="宋体"/>
                <w:color w:val="333333"/>
                <w:kern w:val="0"/>
                <w:sz w:val="24"/>
                <w:szCs w:val="24"/>
                <w:bdr w:val="none" w:color="auto" w:sz="0" w:space="0"/>
              </w:rPr>
              <w:t>自动化</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lang w:val="en-US"/>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91"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85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岗位</w:t>
            </w:r>
            <w:r>
              <w:rPr>
                <w:rFonts w:hint="eastAsia" w:ascii="宋体" w:hAnsi="宋体" w:eastAsia="宋体" w:cs="宋体"/>
                <w:color w:val="333333"/>
                <w:sz w:val="24"/>
                <w:szCs w:val="24"/>
                <w:bdr w:val="none" w:color="auto" w:sz="0" w:space="0"/>
                <w:shd w:val="clear" w:fill="FFFFFF"/>
                <w:lang w:val="en-US"/>
              </w:rPr>
              <w:t>III</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工商管理（物业管理方向）</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lang w:val="en-US"/>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420"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85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岗位</w:t>
            </w:r>
            <w:r>
              <w:rPr>
                <w:rFonts w:hint="eastAsia" w:ascii="宋体" w:hAnsi="宋体" w:eastAsia="宋体" w:cs="宋体"/>
                <w:color w:val="333333"/>
                <w:sz w:val="24"/>
                <w:szCs w:val="24"/>
                <w:bdr w:val="none" w:color="auto" w:sz="0" w:space="0"/>
                <w:shd w:val="clear" w:fill="FFFFFF"/>
                <w:lang w:val="en-US"/>
              </w:rPr>
              <w:t>IV</w:t>
            </w:r>
          </w:p>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 </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中国语言文学</w:t>
            </w:r>
            <w:r>
              <w:rPr>
                <w:rFonts w:hint="eastAsia" w:ascii="宋体" w:hAnsi="宋体" w:eastAsia="宋体" w:cs="宋体"/>
                <w:color w:val="333333"/>
                <w:kern w:val="0"/>
                <w:sz w:val="24"/>
                <w:szCs w:val="24"/>
                <w:bdr w:val="none" w:color="auto" w:sz="0" w:space="0"/>
                <w:lang w:val="en-US"/>
              </w:rPr>
              <w:t>/</w:t>
            </w:r>
            <w:r>
              <w:rPr>
                <w:rFonts w:hint="eastAsia" w:ascii="宋体" w:hAnsi="宋体" w:eastAsia="宋体" w:cs="宋体"/>
                <w:color w:val="333333"/>
                <w:kern w:val="0"/>
                <w:sz w:val="24"/>
                <w:szCs w:val="24"/>
                <w:bdr w:val="none" w:color="auto" w:sz="0" w:space="0"/>
              </w:rPr>
              <w:t>新闻传播学</w:t>
            </w:r>
            <w:r>
              <w:rPr>
                <w:rFonts w:hint="eastAsia" w:ascii="宋体" w:hAnsi="宋体" w:eastAsia="宋体" w:cs="宋体"/>
                <w:color w:val="333333"/>
                <w:kern w:val="0"/>
                <w:sz w:val="24"/>
                <w:szCs w:val="24"/>
                <w:bdr w:val="none" w:color="auto" w:sz="0" w:space="0"/>
                <w:lang w:val="en-US"/>
              </w:rPr>
              <w:t>/</w:t>
            </w:r>
            <w:r>
              <w:rPr>
                <w:rFonts w:hint="eastAsia" w:ascii="宋体" w:hAnsi="宋体" w:eastAsia="宋体" w:cs="宋体"/>
                <w:color w:val="333333"/>
                <w:kern w:val="0"/>
                <w:sz w:val="24"/>
                <w:szCs w:val="24"/>
                <w:bdr w:val="none" w:color="auto" w:sz="0" w:space="0"/>
              </w:rPr>
              <w:t>教育学</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lang w:val="en-US"/>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91"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750" w:type="dxa"/>
            <w:vMerge w:val="restart"/>
            <w:tcBorders>
              <w:top w:val="single" w:color="000000" w:sz="6" w:space="0"/>
              <w:left w:val="single" w:color="000000" w:sz="6" w:space="0"/>
              <w:bottom w:val="nil"/>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pPr>
            <w:r>
              <w:rPr>
                <w:rFonts w:hint="eastAsia" w:ascii="宋体" w:hAnsi="宋体" w:eastAsia="宋体" w:cs="宋体"/>
                <w:color w:val="333333"/>
                <w:kern w:val="0"/>
                <w:sz w:val="24"/>
                <w:szCs w:val="24"/>
                <w:bdr w:val="none" w:color="auto" w:sz="0" w:space="0"/>
                <w:lang w:val="en-US"/>
              </w:rPr>
              <w:t> </w:t>
            </w:r>
          </w:p>
          <w:p>
            <w:pPr>
              <w:pStyle w:val="2"/>
              <w:keepNext w:val="0"/>
              <w:keepLines w:val="0"/>
              <w:widowControl/>
              <w:suppressLineNumbers w:val="0"/>
              <w:spacing w:before="0" w:beforeAutospacing="0" w:after="0" w:afterAutospacing="0" w:line="495" w:lineRule="atLeast"/>
              <w:ind w:left="0" w:right="0"/>
            </w:pPr>
            <w:r>
              <w:rPr>
                <w:rFonts w:hint="eastAsia" w:ascii="宋体" w:hAnsi="宋体" w:eastAsia="宋体" w:cs="宋体"/>
                <w:color w:val="333333"/>
                <w:kern w:val="0"/>
                <w:sz w:val="24"/>
                <w:szCs w:val="24"/>
                <w:bdr w:val="none" w:color="auto" w:sz="0" w:space="0"/>
              </w:rPr>
              <w:t>后勤管理与服务</w:t>
            </w:r>
          </w:p>
        </w:tc>
        <w:tc>
          <w:tcPr>
            <w:tcW w:w="85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pPr>
            <w:r>
              <w:rPr>
                <w:rFonts w:hint="eastAsia" w:ascii="宋体" w:hAnsi="宋体" w:eastAsia="宋体" w:cs="宋体"/>
                <w:color w:val="333333"/>
                <w:kern w:val="0"/>
                <w:sz w:val="24"/>
                <w:szCs w:val="24"/>
                <w:bdr w:val="none" w:color="auto" w:sz="0" w:space="0"/>
              </w:rPr>
              <w:t>岗位</w:t>
            </w:r>
            <w:r>
              <w:rPr>
                <w:rFonts w:hint="eastAsia" w:ascii="宋体" w:hAnsi="宋体" w:eastAsia="宋体" w:cs="宋体"/>
                <w:color w:val="333333"/>
                <w:sz w:val="24"/>
                <w:szCs w:val="24"/>
                <w:bdr w:val="none" w:color="auto" w:sz="0" w:space="0"/>
                <w:shd w:val="clear" w:fill="FFFFFF"/>
                <w:lang w:val="en-US"/>
              </w:rPr>
              <w:t>I</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临床医学等相关专业</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rPr>
              <w:t>附属校医院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91"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750" w:type="dxa"/>
            <w:vMerge w:val="continue"/>
            <w:tcBorders>
              <w:top w:val="single" w:color="000000" w:sz="6" w:space="0"/>
              <w:left w:val="single" w:color="000000" w:sz="6" w:space="0"/>
              <w:bottom w:val="nil"/>
              <w:right w:val="single" w:color="000000" w:sz="6" w:space="0"/>
            </w:tcBorders>
            <w:shd w:val="clear"/>
            <w:tcMar>
              <w:left w:w="105" w:type="dxa"/>
              <w:right w:w="105" w:type="dxa"/>
            </w:tcMar>
            <w:vAlign w:val="center"/>
          </w:tcPr>
          <w:p>
            <w:pPr>
              <w:rPr>
                <w:rFonts w:hint="eastAsia" w:ascii="宋体"/>
                <w:sz w:val="24"/>
                <w:szCs w:val="24"/>
              </w:rPr>
            </w:pPr>
          </w:p>
        </w:tc>
        <w:tc>
          <w:tcPr>
            <w:tcW w:w="85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pPr>
            <w:r>
              <w:rPr>
                <w:rFonts w:hint="eastAsia" w:ascii="宋体" w:hAnsi="宋体" w:eastAsia="宋体" w:cs="宋体"/>
                <w:color w:val="333333"/>
                <w:kern w:val="0"/>
                <w:sz w:val="24"/>
                <w:szCs w:val="24"/>
                <w:bdr w:val="none" w:color="auto" w:sz="0" w:space="0"/>
              </w:rPr>
              <w:t>岗位</w:t>
            </w:r>
            <w:r>
              <w:rPr>
                <w:rFonts w:hint="eastAsia" w:ascii="宋体" w:hAnsi="宋体" w:eastAsia="宋体" w:cs="宋体"/>
                <w:color w:val="333333"/>
                <w:sz w:val="24"/>
                <w:szCs w:val="24"/>
                <w:bdr w:val="none" w:color="auto" w:sz="0" w:space="0"/>
                <w:shd w:val="clear" w:fill="FFFFFF"/>
                <w:lang w:val="en-US"/>
              </w:rPr>
              <w:t>II</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食品科学与工程等相关专业</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lang w:val="en-US"/>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91"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750" w:type="dxa"/>
            <w:vMerge w:val="continue"/>
            <w:tcBorders>
              <w:top w:val="single" w:color="000000" w:sz="6" w:space="0"/>
              <w:left w:val="single" w:color="000000" w:sz="6" w:space="0"/>
              <w:bottom w:val="nil"/>
              <w:right w:val="single" w:color="000000" w:sz="6" w:space="0"/>
            </w:tcBorders>
            <w:shd w:val="clear"/>
            <w:tcMar>
              <w:left w:w="105" w:type="dxa"/>
              <w:right w:w="105" w:type="dxa"/>
            </w:tcMar>
            <w:vAlign w:val="center"/>
          </w:tcPr>
          <w:p>
            <w:pPr>
              <w:rPr>
                <w:rFonts w:hint="eastAsia" w:ascii="宋体"/>
                <w:sz w:val="24"/>
                <w:szCs w:val="24"/>
              </w:rPr>
            </w:pPr>
          </w:p>
        </w:tc>
        <w:tc>
          <w:tcPr>
            <w:tcW w:w="85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岗位</w:t>
            </w:r>
            <w:r>
              <w:rPr>
                <w:rFonts w:hint="eastAsia" w:ascii="宋体" w:hAnsi="宋体" w:eastAsia="宋体" w:cs="宋体"/>
                <w:color w:val="333333"/>
                <w:sz w:val="24"/>
                <w:szCs w:val="24"/>
                <w:bdr w:val="none" w:color="auto" w:sz="0" w:space="0"/>
                <w:shd w:val="clear" w:fill="FFFFFF"/>
                <w:lang w:val="en-US"/>
              </w:rPr>
              <w:t>III</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教育学（学前教育）</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rPr>
              <w:t>附属幼儿园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91"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750" w:type="dxa"/>
            <w:vMerge w:val="continue"/>
            <w:tcBorders>
              <w:top w:val="single" w:color="000000" w:sz="6" w:space="0"/>
              <w:left w:val="single" w:color="000000" w:sz="6" w:space="0"/>
              <w:bottom w:val="nil"/>
              <w:right w:val="single" w:color="000000" w:sz="6" w:space="0"/>
            </w:tcBorders>
            <w:shd w:val="clear"/>
            <w:tcMar>
              <w:left w:w="105" w:type="dxa"/>
              <w:right w:w="105" w:type="dxa"/>
            </w:tcMar>
            <w:vAlign w:val="center"/>
          </w:tcPr>
          <w:p>
            <w:pPr>
              <w:rPr>
                <w:rFonts w:hint="eastAsia" w:ascii="宋体"/>
                <w:sz w:val="24"/>
                <w:szCs w:val="24"/>
              </w:rPr>
            </w:pPr>
          </w:p>
        </w:tc>
        <w:tc>
          <w:tcPr>
            <w:tcW w:w="855" w:type="dxa"/>
            <w:tcBorders>
              <w:top w:val="single" w:color="000000" w:sz="6" w:space="0"/>
              <w:left w:val="single" w:color="000000" w:sz="6" w:space="0"/>
              <w:bottom w:val="nil"/>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岗位</w:t>
            </w:r>
            <w:r>
              <w:rPr>
                <w:rFonts w:hint="eastAsia" w:ascii="宋体" w:hAnsi="宋体" w:eastAsia="宋体" w:cs="宋体"/>
                <w:color w:val="333333"/>
                <w:sz w:val="24"/>
                <w:szCs w:val="24"/>
                <w:bdr w:val="none" w:color="auto" w:sz="0" w:space="0"/>
                <w:shd w:val="clear" w:fill="FFFFFF"/>
                <w:lang w:val="en-US"/>
              </w:rPr>
              <w:t>IV</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土木工程相关专业</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1</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u w:val="none"/>
                <w:bdr w:val="none" w:color="auto" w:sz="0" w:space="0"/>
                <w:lang w:val="en-US"/>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0" w:type="dxa"/>
            <w:bottom w:w="0" w:type="dxa"/>
            <w:right w:w="0" w:type="dxa"/>
          </w:tblCellMar>
        </w:tblPrEx>
        <w:trPr>
          <w:trHeight w:val="1170" w:hRule="atLeast"/>
          <w:jc w:val="center"/>
        </w:trPr>
        <w:tc>
          <w:tcPr>
            <w:tcW w:w="570"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1605" w:type="dxa"/>
            <w:gridSpan w:val="2"/>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rPr>
              <w:t>发展规划与质量评估处综合管理</w:t>
            </w:r>
          </w:p>
        </w:tc>
        <w:tc>
          <w:tcPr>
            <w:tcW w:w="24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left"/>
            </w:pPr>
            <w:r>
              <w:rPr>
                <w:rFonts w:hint="eastAsia" w:ascii="宋体" w:hAnsi="宋体" w:eastAsia="宋体" w:cs="宋体"/>
                <w:color w:val="333333"/>
                <w:kern w:val="0"/>
                <w:sz w:val="24"/>
                <w:szCs w:val="24"/>
                <w:bdr w:val="none" w:color="auto" w:sz="0" w:space="0"/>
              </w:rPr>
              <w:t>计算机科学与技术等相关专业</w:t>
            </w:r>
          </w:p>
        </w:tc>
        <w:tc>
          <w:tcPr>
            <w:tcW w:w="567"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495" w:lineRule="atLeast"/>
              <w:ind w:left="0" w:right="0"/>
              <w:jc w:val="center"/>
            </w:pPr>
            <w:r>
              <w:rPr>
                <w:rFonts w:hint="eastAsia" w:ascii="宋体" w:hAnsi="宋体" w:eastAsia="宋体" w:cs="宋体"/>
                <w:color w:val="333333"/>
                <w:kern w:val="0"/>
                <w:sz w:val="24"/>
                <w:szCs w:val="24"/>
                <w:bdr w:val="none" w:color="auto" w:sz="0" w:space="0"/>
                <w:lang w:val="en-US"/>
              </w:rPr>
              <w:t>2</w:t>
            </w:r>
          </w:p>
        </w:tc>
        <w:tc>
          <w:tcPr>
            <w:tcW w:w="70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1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ind w:left="0" w:right="0"/>
              <w:jc w:val="left"/>
            </w:pPr>
            <w:r>
              <w:rPr>
                <w:rFonts w:hint="eastAsia" w:ascii="宋体" w:hAnsi="宋体" w:eastAsia="宋体" w:cs="宋体"/>
                <w:color w:val="333333"/>
                <w:kern w:val="0"/>
                <w:sz w:val="24"/>
                <w:szCs w:val="24"/>
                <w:bdr w:val="none" w:color="auto" w:sz="0" w:space="0"/>
                <w:lang w:val="en-US"/>
              </w:rPr>
              <w:t> </w:t>
            </w:r>
          </w:p>
        </w:tc>
      </w:tr>
    </w:tbl>
    <w:p>
      <w:pPr>
        <w:pStyle w:val="2"/>
        <w:keepNext w:val="0"/>
        <w:keepLines w:val="0"/>
        <w:widowControl/>
        <w:suppressLineNumbers w:val="0"/>
        <w:spacing w:before="0" w:beforeAutospacing="0" w:after="300" w:afterAutospacing="0" w:line="480" w:lineRule="atLeast"/>
        <w:ind w:left="4050" w:right="150"/>
        <w:jc w:val="left"/>
      </w:pPr>
      <w:r>
        <w:rPr>
          <w:rFonts w:hint="eastAsia" w:ascii="宋体" w:hAnsi="宋体" w:eastAsia="宋体" w:cs="宋体"/>
          <w:color w:val="000000"/>
          <w:kern w:val="0"/>
          <w:sz w:val="28"/>
          <w:szCs w:val="28"/>
          <w:lang w:val="en-US"/>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F4196"/>
    <w:rsid w:val="282F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customStyle="1" w:styleId="8">
    <w:name w:val="item-name"/>
    <w:basedOn w:val="4"/>
    <w:uiPriority w:val="0"/>
    <w:rPr>
      <w:bdr w:val="none" w:color="auto" w:sz="0" w:space="0"/>
    </w:rPr>
  </w:style>
  <w:style w:type="character" w:customStyle="1" w:styleId="9">
    <w:name w:val="item-name1"/>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2020-03-24T03:55:00Z</dcterms:created>
  <dc:creator>秋叶夏花</dc:creator>
  <cp:lastModifiedBy>秋叶夏花</cp:lastModifiedBy>
  <dcterms:modified xsi:type="dcterms:W3CDTF">2020-03-24T03:56:20Z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