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60" w:lineRule="atLeast"/>
        <w:jc w:val="both"/>
        <w:rPr>
          <w:rFonts w:hint="eastAsia" w:ascii="仿宋_GB2312" w:hAnsi="仿宋_GB2312" w:eastAsia="仿宋_GB2312"/>
          <w:color w:val="000000"/>
          <w:sz w:val="32"/>
          <w:shd w:val="clear" w:color="auto" w:fill="FFFFFF"/>
          <w:lang w:eastAsia="zh-CN"/>
        </w:rPr>
      </w:pPr>
      <w:r>
        <w:rPr>
          <w:rFonts w:hint="eastAsia" w:ascii="仿宋_GB2312" w:hAnsi="仿宋_GB2312" w:eastAsia="仿宋_GB2312"/>
          <w:color w:val="000000"/>
          <w:sz w:val="32"/>
          <w:shd w:val="clear" w:color="auto" w:fill="FFFFFF"/>
          <w:lang w:eastAsia="zh-CN"/>
        </w:rPr>
        <w:t>附件</w:t>
      </w:r>
      <w:r>
        <w:rPr>
          <w:rFonts w:hint="eastAsia" w:ascii="仿宋_GB2312" w:hAnsi="仿宋_GB2312" w:eastAsia="仿宋_GB2312"/>
          <w:color w:val="000000"/>
          <w:sz w:val="32"/>
          <w:shd w:val="clear" w:color="auto" w:fill="FFFFFF"/>
          <w:lang w:val="en-US" w:eastAsia="zh-CN"/>
        </w:rPr>
        <w:t>1</w:t>
      </w:r>
      <w:r>
        <w:rPr>
          <w:rFonts w:hint="eastAsia" w:ascii="仿宋_GB2312" w:hAnsi="仿宋_GB2312" w:eastAsia="仿宋_GB2312"/>
          <w:color w:val="000000"/>
          <w:sz w:val="32"/>
          <w:shd w:val="clear" w:color="auto" w:fill="FFFFFF"/>
          <w:lang w:eastAsia="zh-CN"/>
        </w:rPr>
        <w:t>：</w:t>
      </w:r>
    </w:p>
    <w:p>
      <w:pPr>
        <w:shd w:val="solid" w:color="FFFFFF" w:fill="auto"/>
        <w:autoSpaceDN w:val="0"/>
        <w:spacing w:line="360" w:lineRule="atLeast"/>
        <w:jc w:val="center"/>
        <w:rPr>
          <w:rFonts w:hint="eastAsia" w:ascii="宋体" w:hAnsi="宋体" w:eastAsia="宋体" w:cs="宋体"/>
          <w:b/>
          <w:bCs/>
          <w:color w:val="000000"/>
          <w:sz w:val="44"/>
          <w:szCs w:val="44"/>
          <w:shd w:val="clear" w:color="auto" w:fill="FFFFFF"/>
          <w:lang w:eastAsia="zh-CN"/>
        </w:rPr>
      </w:pPr>
      <w:bookmarkStart w:id="0" w:name="_GoBack"/>
      <w:r>
        <w:rPr>
          <w:rFonts w:hint="eastAsia" w:ascii="宋体" w:hAnsi="宋体" w:cs="宋体"/>
          <w:b/>
          <w:bCs/>
          <w:color w:val="000000"/>
          <w:sz w:val="44"/>
          <w:szCs w:val="44"/>
          <w:shd w:val="clear" w:color="auto" w:fill="FFFFFF"/>
          <w:lang w:eastAsia="zh-CN"/>
        </w:rPr>
        <w:t>龙门县审计局</w:t>
      </w:r>
      <w:r>
        <w:rPr>
          <w:rFonts w:hint="eastAsia" w:ascii="宋体" w:hAnsi="宋体" w:eastAsia="宋体" w:cs="宋体"/>
          <w:b/>
          <w:bCs/>
          <w:color w:val="000000"/>
          <w:sz w:val="44"/>
          <w:szCs w:val="44"/>
          <w:shd w:val="clear" w:color="auto" w:fill="FFFFFF"/>
          <w:lang w:eastAsia="zh-CN"/>
        </w:rPr>
        <w:t>审计辅助人员级别认定条件</w:t>
      </w:r>
    </w:p>
    <w:bookmarkEnd w:id="0"/>
    <w:p>
      <w:pPr>
        <w:spacing w:line="579" w:lineRule="exact"/>
        <w:ind w:firstLine="640" w:firstLineChars="200"/>
        <w:rPr>
          <w:rFonts w:hint="eastAsia" w:ascii="Times New Roman" w:eastAsia="仿宋_GB2312"/>
          <w:snapToGrid w:val="0"/>
          <w:color w:val="000000"/>
          <w:kern w:val="0"/>
          <w:sz w:val="32"/>
          <w:szCs w:val="32"/>
        </w:rPr>
      </w:pPr>
    </w:p>
    <w:p>
      <w:pPr>
        <w:spacing w:line="579" w:lineRule="exact"/>
        <w:ind w:firstLine="640" w:firstLineChars="200"/>
        <w:rPr>
          <w:rFonts w:hint="eastAsia" w:ascii="仿宋_GB2312" w:hAnsi="仿宋_GB2312" w:eastAsia="仿宋_GB2312"/>
          <w:color w:val="000000"/>
          <w:sz w:val="32"/>
          <w:shd w:val="clear" w:color="auto" w:fill="FFFFFF"/>
          <w:lang w:eastAsia="zh-CN"/>
        </w:rPr>
      </w:pPr>
      <w:r>
        <w:rPr>
          <w:rFonts w:hint="eastAsia" w:ascii="Times New Roman" w:eastAsia="仿宋_GB2312"/>
          <w:snapToGrid w:val="0"/>
          <w:color w:val="000000"/>
          <w:kern w:val="0"/>
          <w:sz w:val="32"/>
          <w:szCs w:val="32"/>
          <w:lang w:eastAsia="zh-CN"/>
        </w:rPr>
        <w:t>龙门县审计局</w:t>
      </w:r>
      <w:r>
        <w:rPr>
          <w:rFonts w:hint="eastAsia" w:ascii="Times New Roman" w:eastAsia="仿宋_GB2312"/>
          <w:snapToGrid w:val="0"/>
          <w:color w:val="000000"/>
          <w:kern w:val="0"/>
          <w:sz w:val="32"/>
          <w:szCs w:val="32"/>
        </w:rPr>
        <w:t>审计辅助人员实行分级管理，</w:t>
      </w:r>
      <w:r>
        <w:rPr>
          <w:rFonts w:hint="eastAsia" w:ascii="Times New Roman" w:hAnsi="Times New Roman" w:eastAsia="仿宋_GB2312" w:cs="仿宋_GB2312"/>
          <w:color w:val="000000"/>
          <w:sz w:val="32"/>
          <w:szCs w:val="32"/>
        </w:rPr>
        <w:t>分为初级、中级和高级</w:t>
      </w:r>
      <w:r>
        <w:rPr>
          <w:rFonts w:hint="eastAsia" w:ascii="Times New Roman" w:hAnsi="仿宋_GB2312" w:eastAsia="仿宋_GB2312"/>
          <w:sz w:val="32"/>
        </w:rPr>
        <w:t>三个级别</w:t>
      </w:r>
      <w:r>
        <w:rPr>
          <w:rFonts w:hint="eastAsia" w:ascii="Times New Roman" w:hAnsi="仿宋_GB2312" w:eastAsia="仿宋_GB2312"/>
          <w:color w:val="000000"/>
          <w:sz w:val="32"/>
        </w:rPr>
        <w:t>。首次聘用级别按照以下规定确定：</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具有下列</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个条件的可以聘为初级</w:t>
      </w:r>
      <w:r>
        <w:rPr>
          <w:rFonts w:hint="eastAsia" w:ascii="仿宋_GB2312" w:hAnsi="仿宋_GB2312" w:eastAsia="仿宋_GB2312" w:cs="仿宋_GB2312"/>
          <w:snapToGrid w:val="0"/>
          <w:color w:val="000000"/>
          <w:kern w:val="0"/>
          <w:sz w:val="32"/>
          <w:szCs w:val="32"/>
        </w:rPr>
        <w:t>审计辅助人员</w:t>
      </w:r>
      <w:r>
        <w:rPr>
          <w:rFonts w:hint="eastAsia" w:ascii="仿宋_GB2312" w:hAnsi="仿宋_GB2312" w:eastAsia="仿宋_GB2312" w:cs="仿宋_GB2312"/>
          <w:color w:val="000000"/>
          <w:sz w:val="32"/>
          <w:szCs w:val="32"/>
        </w:rPr>
        <w:t>：</w:t>
      </w:r>
    </w:p>
    <w:p>
      <w:pPr>
        <w:spacing w:line="579"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年龄在</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周岁</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以下；</w:t>
      </w:r>
    </w:p>
    <w:p>
      <w:pPr>
        <w:spacing w:line="579"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全日制大学本科</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以上学历和学士</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以上学位（</w:t>
      </w:r>
      <w:r>
        <w:rPr>
          <w:rFonts w:hint="eastAsia" w:ascii="仿宋_GB2312" w:hAnsi="仿宋_GB2312" w:eastAsia="仿宋_GB2312" w:cs="仿宋_GB2312"/>
          <w:color w:val="000000"/>
          <w:sz w:val="32"/>
          <w:szCs w:val="32"/>
          <w:lang w:eastAsia="zh-CN"/>
        </w:rPr>
        <w:t>具有相关专业初级以上国家认可的专业技术资格且有两年以上审计机关审计业务工作经历或</w:t>
      </w:r>
      <w:r>
        <w:rPr>
          <w:rFonts w:hint="eastAsia" w:ascii="仿宋_GB2312" w:hAnsi="仿宋_GB2312" w:eastAsia="仿宋_GB2312" w:cs="仿宋_GB2312"/>
          <w:color w:val="000000"/>
          <w:sz w:val="32"/>
          <w:szCs w:val="32"/>
        </w:rPr>
        <w:t>工程类专业</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可放宽到全日制大专</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以上学历）。</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具备下列</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个条件的可以聘为中级</w:t>
      </w:r>
      <w:r>
        <w:rPr>
          <w:rFonts w:hint="eastAsia" w:ascii="仿宋_GB2312" w:hAnsi="仿宋_GB2312" w:eastAsia="仿宋_GB2312" w:cs="仿宋_GB2312"/>
          <w:snapToGrid w:val="0"/>
          <w:color w:val="000000"/>
          <w:kern w:val="0"/>
          <w:sz w:val="32"/>
          <w:szCs w:val="32"/>
        </w:rPr>
        <w:t>审计辅助人员</w:t>
      </w:r>
      <w:r>
        <w:rPr>
          <w:rFonts w:hint="eastAsia" w:ascii="仿宋_GB2312" w:hAnsi="仿宋_GB2312" w:eastAsia="仿宋_GB2312" w:cs="仿宋_GB2312"/>
          <w:color w:val="000000"/>
          <w:sz w:val="32"/>
          <w:szCs w:val="32"/>
        </w:rPr>
        <w:t>：</w:t>
      </w:r>
    </w:p>
    <w:p>
      <w:pPr>
        <w:spacing w:line="579"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年龄在</w:t>
      </w:r>
      <w:r>
        <w:rPr>
          <w:rFonts w:ascii="仿宋_GB2312" w:hAnsi="仿宋_GB2312" w:eastAsia="仿宋_GB2312" w:cs="仿宋_GB2312"/>
          <w:color w:val="000000"/>
          <w:sz w:val="32"/>
          <w:szCs w:val="32"/>
        </w:rPr>
        <w:t>35</w:t>
      </w:r>
      <w:r>
        <w:rPr>
          <w:rFonts w:hint="eastAsia" w:ascii="仿宋_GB2312" w:hAnsi="仿宋_GB2312" w:eastAsia="仿宋_GB2312" w:cs="仿宋_GB2312"/>
          <w:color w:val="000000"/>
          <w:sz w:val="32"/>
          <w:szCs w:val="32"/>
        </w:rPr>
        <w:t>周岁以下（具有</w:t>
      </w:r>
      <w:r>
        <w:rPr>
          <w:rFonts w:hint="eastAsia" w:ascii="仿宋_GB2312" w:hAnsi="仿宋_GB2312" w:eastAsia="仿宋_GB2312" w:cs="仿宋_GB2312"/>
          <w:color w:val="000000"/>
          <w:sz w:val="32"/>
          <w:szCs w:val="32"/>
          <w:lang w:eastAsia="zh-CN"/>
        </w:rPr>
        <w:t>相关专业</w:t>
      </w:r>
      <w:r>
        <w:rPr>
          <w:rFonts w:hint="eastAsia" w:ascii="仿宋_GB2312" w:hAnsi="仿宋_GB2312" w:eastAsia="仿宋_GB2312" w:cs="仿宋_GB2312"/>
          <w:color w:val="000000"/>
          <w:sz w:val="32"/>
          <w:szCs w:val="32"/>
        </w:rPr>
        <w:t>中级以上</w:t>
      </w:r>
      <w:r>
        <w:rPr>
          <w:rFonts w:hint="eastAsia" w:ascii="仿宋_GB2312" w:hAnsi="仿宋_GB2312" w:eastAsia="仿宋_GB2312" w:cs="仿宋_GB2312"/>
          <w:color w:val="000000"/>
          <w:sz w:val="32"/>
          <w:szCs w:val="32"/>
          <w:lang w:eastAsia="zh-CN"/>
        </w:rPr>
        <w:t>国家认可的</w:t>
      </w:r>
      <w:r>
        <w:rPr>
          <w:rFonts w:hint="eastAsia" w:ascii="仿宋_GB2312" w:hAnsi="仿宋_GB2312" w:eastAsia="仿宋_GB2312" w:cs="仿宋_GB2312"/>
          <w:color w:val="000000"/>
          <w:sz w:val="32"/>
          <w:szCs w:val="32"/>
        </w:rPr>
        <w:t>专业技术资格或具有三年以上</w:t>
      </w:r>
      <w:r>
        <w:rPr>
          <w:rFonts w:hint="eastAsia" w:ascii="仿宋_GB2312" w:hAnsi="仿宋_GB2312" w:eastAsia="仿宋_GB2312" w:cs="仿宋_GB2312"/>
          <w:color w:val="000000"/>
          <w:sz w:val="32"/>
          <w:szCs w:val="32"/>
          <w:lang w:eastAsia="zh-CN"/>
        </w:rPr>
        <w:t>审计机关</w:t>
      </w:r>
      <w:r>
        <w:rPr>
          <w:rFonts w:hint="eastAsia" w:ascii="仿宋_GB2312" w:hAnsi="仿宋_GB2312" w:eastAsia="仿宋_GB2312" w:cs="仿宋_GB2312"/>
          <w:color w:val="000000"/>
          <w:sz w:val="32"/>
          <w:szCs w:val="32"/>
        </w:rPr>
        <w:t>审计业务工作经历的可适当放宽）；</w:t>
      </w:r>
    </w:p>
    <w:p>
      <w:pPr>
        <w:spacing w:line="579"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全日制大学本科以上学历和学士以上学位（具有</w:t>
      </w:r>
      <w:r>
        <w:rPr>
          <w:rFonts w:hint="eastAsia" w:ascii="仿宋_GB2312" w:hAnsi="仿宋_GB2312" w:eastAsia="仿宋_GB2312" w:cs="仿宋_GB2312"/>
          <w:color w:val="000000"/>
          <w:sz w:val="32"/>
          <w:szCs w:val="32"/>
          <w:lang w:eastAsia="zh-CN"/>
        </w:rPr>
        <w:t>相关专业</w:t>
      </w:r>
      <w:r>
        <w:rPr>
          <w:rFonts w:hint="eastAsia" w:ascii="仿宋_GB2312" w:hAnsi="仿宋_GB2312" w:eastAsia="仿宋_GB2312" w:cs="仿宋_GB2312"/>
          <w:color w:val="000000"/>
          <w:sz w:val="32"/>
          <w:szCs w:val="32"/>
        </w:rPr>
        <w:t>中级以上</w:t>
      </w:r>
      <w:r>
        <w:rPr>
          <w:rFonts w:hint="eastAsia" w:ascii="仿宋_GB2312" w:hAnsi="仿宋_GB2312" w:eastAsia="仿宋_GB2312" w:cs="仿宋_GB2312"/>
          <w:color w:val="000000"/>
          <w:sz w:val="32"/>
          <w:szCs w:val="32"/>
          <w:lang w:eastAsia="zh-CN"/>
        </w:rPr>
        <w:t>国家认可的</w:t>
      </w:r>
      <w:r>
        <w:rPr>
          <w:rFonts w:hint="eastAsia" w:ascii="仿宋_GB2312" w:hAnsi="仿宋_GB2312" w:eastAsia="仿宋_GB2312" w:cs="仿宋_GB2312"/>
          <w:color w:val="000000"/>
          <w:sz w:val="32"/>
          <w:szCs w:val="32"/>
        </w:rPr>
        <w:t>专业技术资格或具有三年以上</w:t>
      </w:r>
      <w:r>
        <w:rPr>
          <w:rFonts w:hint="eastAsia" w:ascii="仿宋_GB2312" w:hAnsi="仿宋_GB2312" w:eastAsia="仿宋_GB2312" w:cs="仿宋_GB2312"/>
          <w:color w:val="000000"/>
          <w:sz w:val="32"/>
          <w:szCs w:val="32"/>
          <w:lang w:eastAsia="zh-CN"/>
        </w:rPr>
        <w:t>审计机关</w:t>
      </w:r>
      <w:r>
        <w:rPr>
          <w:rFonts w:hint="eastAsia" w:ascii="仿宋_GB2312" w:hAnsi="仿宋_GB2312" w:eastAsia="仿宋_GB2312" w:cs="仿宋_GB2312"/>
          <w:color w:val="000000"/>
          <w:sz w:val="32"/>
          <w:szCs w:val="32"/>
        </w:rPr>
        <w:t>审计业务工作经历的、工程类专业的可放宽到全日制大专以上学历）；</w:t>
      </w:r>
    </w:p>
    <w:p>
      <w:pPr>
        <w:spacing w:line="579"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具有中级以上</w:t>
      </w:r>
      <w:r>
        <w:rPr>
          <w:rFonts w:hint="eastAsia" w:ascii="仿宋_GB2312" w:hAnsi="仿宋_GB2312" w:eastAsia="仿宋_GB2312" w:cs="仿宋_GB2312"/>
          <w:color w:val="000000"/>
          <w:sz w:val="32"/>
          <w:szCs w:val="32"/>
          <w:lang w:eastAsia="zh-CN"/>
        </w:rPr>
        <w:t>国家认可的</w:t>
      </w:r>
      <w:r>
        <w:rPr>
          <w:rFonts w:hint="eastAsia" w:ascii="仿宋_GB2312" w:hAnsi="仿宋_GB2312" w:eastAsia="仿宋_GB2312" w:cs="仿宋_GB2312"/>
          <w:color w:val="000000"/>
          <w:sz w:val="32"/>
          <w:szCs w:val="32"/>
        </w:rPr>
        <w:t>专业技术资格或具有三年以上</w:t>
      </w:r>
      <w:r>
        <w:rPr>
          <w:rFonts w:hint="eastAsia" w:ascii="仿宋_GB2312" w:hAnsi="仿宋_GB2312" w:eastAsia="仿宋_GB2312" w:cs="仿宋_GB2312"/>
          <w:color w:val="000000"/>
          <w:sz w:val="32"/>
          <w:szCs w:val="32"/>
          <w:lang w:eastAsia="zh-CN"/>
        </w:rPr>
        <w:t>审计机关</w:t>
      </w:r>
      <w:r>
        <w:rPr>
          <w:rFonts w:hint="eastAsia" w:ascii="仿宋_GB2312" w:hAnsi="仿宋_GB2312" w:eastAsia="仿宋_GB2312" w:cs="仿宋_GB2312"/>
          <w:color w:val="000000"/>
          <w:sz w:val="32"/>
          <w:szCs w:val="32"/>
        </w:rPr>
        <w:t>审计业务工作经历的。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具备下列</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个条件的可以聘为高级</w:t>
      </w:r>
      <w:r>
        <w:rPr>
          <w:rFonts w:hint="eastAsia" w:ascii="仿宋_GB2312" w:hAnsi="仿宋_GB2312" w:eastAsia="仿宋_GB2312" w:cs="仿宋_GB2312"/>
          <w:snapToGrid w:val="0"/>
          <w:color w:val="000000"/>
          <w:kern w:val="0"/>
          <w:sz w:val="32"/>
          <w:szCs w:val="32"/>
        </w:rPr>
        <w:t>审计辅助人员</w:t>
      </w:r>
      <w:r>
        <w:rPr>
          <w:rFonts w:hint="eastAsia" w:ascii="仿宋_GB2312" w:hAnsi="仿宋_GB2312" w:eastAsia="仿宋_GB2312" w:cs="仿宋_GB2312"/>
          <w:color w:val="000000"/>
          <w:sz w:val="32"/>
          <w:szCs w:val="32"/>
        </w:rPr>
        <w:t>：</w:t>
      </w:r>
    </w:p>
    <w:p>
      <w:pPr>
        <w:spacing w:line="579"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年龄在</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周岁以下（具有</w:t>
      </w:r>
      <w:r>
        <w:rPr>
          <w:rFonts w:hint="eastAsia" w:ascii="仿宋_GB2312" w:hAnsi="仿宋_GB2312" w:eastAsia="仿宋_GB2312" w:cs="仿宋_GB2312"/>
          <w:color w:val="000000"/>
          <w:sz w:val="32"/>
          <w:szCs w:val="32"/>
          <w:lang w:eastAsia="zh-CN"/>
        </w:rPr>
        <w:t>相关专业</w:t>
      </w:r>
      <w:r>
        <w:rPr>
          <w:rFonts w:hint="eastAsia" w:ascii="仿宋_GB2312" w:hAnsi="仿宋_GB2312" w:eastAsia="仿宋_GB2312" w:cs="仿宋_GB2312"/>
          <w:color w:val="000000"/>
          <w:sz w:val="32"/>
          <w:szCs w:val="32"/>
        </w:rPr>
        <w:t>副高级以上</w:t>
      </w:r>
      <w:r>
        <w:rPr>
          <w:rFonts w:hint="eastAsia" w:ascii="仿宋_GB2312" w:hAnsi="仿宋_GB2312" w:eastAsia="仿宋_GB2312" w:cs="仿宋_GB2312"/>
          <w:color w:val="000000"/>
          <w:sz w:val="32"/>
          <w:szCs w:val="32"/>
          <w:lang w:eastAsia="zh-CN"/>
        </w:rPr>
        <w:t>国家认可的</w:t>
      </w:r>
      <w:r>
        <w:rPr>
          <w:rFonts w:hint="eastAsia" w:ascii="仿宋_GB2312" w:hAnsi="仿宋_GB2312" w:eastAsia="仿宋_GB2312" w:cs="仿宋_GB2312"/>
          <w:color w:val="000000"/>
          <w:sz w:val="32"/>
          <w:szCs w:val="32"/>
        </w:rPr>
        <w:t>专业技术资格，或者具有</w:t>
      </w:r>
      <w:r>
        <w:rPr>
          <w:rFonts w:hint="eastAsia" w:ascii="仿宋_GB2312" w:hAnsi="仿宋_GB2312" w:eastAsia="仿宋_GB2312" w:cs="仿宋_GB2312"/>
          <w:color w:val="000000"/>
          <w:sz w:val="32"/>
          <w:szCs w:val="32"/>
          <w:lang w:eastAsia="zh-CN"/>
        </w:rPr>
        <w:t>相关专业</w:t>
      </w:r>
      <w:r>
        <w:rPr>
          <w:rFonts w:hint="eastAsia" w:ascii="仿宋_GB2312" w:hAnsi="仿宋_GB2312" w:eastAsia="仿宋_GB2312" w:cs="仿宋_GB2312"/>
          <w:color w:val="000000"/>
          <w:sz w:val="32"/>
          <w:szCs w:val="32"/>
        </w:rPr>
        <w:t>中级以上</w:t>
      </w:r>
      <w:r>
        <w:rPr>
          <w:rFonts w:hint="eastAsia" w:ascii="仿宋_GB2312" w:hAnsi="仿宋_GB2312" w:eastAsia="仿宋_GB2312" w:cs="仿宋_GB2312"/>
          <w:color w:val="000000"/>
          <w:sz w:val="32"/>
          <w:szCs w:val="32"/>
          <w:lang w:eastAsia="zh-CN"/>
        </w:rPr>
        <w:t>国家认可的</w:t>
      </w:r>
      <w:r>
        <w:rPr>
          <w:rFonts w:hint="eastAsia" w:ascii="仿宋_GB2312" w:hAnsi="仿宋_GB2312" w:eastAsia="仿宋_GB2312" w:cs="仿宋_GB2312"/>
          <w:color w:val="000000"/>
          <w:sz w:val="32"/>
          <w:szCs w:val="32"/>
        </w:rPr>
        <w:t>专业技术资格且有三年以上</w:t>
      </w:r>
      <w:r>
        <w:rPr>
          <w:rFonts w:hint="eastAsia" w:ascii="仿宋_GB2312" w:hAnsi="仿宋_GB2312" w:eastAsia="仿宋_GB2312" w:cs="仿宋_GB2312"/>
          <w:color w:val="000000"/>
          <w:sz w:val="32"/>
          <w:szCs w:val="32"/>
          <w:lang w:eastAsia="zh-CN"/>
        </w:rPr>
        <w:t>审计机关</w:t>
      </w:r>
      <w:r>
        <w:rPr>
          <w:rFonts w:hint="eastAsia" w:ascii="仿宋_GB2312" w:hAnsi="仿宋_GB2312" w:eastAsia="仿宋_GB2312" w:cs="仿宋_GB2312"/>
          <w:color w:val="000000"/>
          <w:sz w:val="32"/>
          <w:szCs w:val="32"/>
        </w:rPr>
        <w:t>审计业务工作经历的可适当放宽）；</w:t>
      </w:r>
    </w:p>
    <w:p>
      <w:pPr>
        <w:spacing w:line="579"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全日制大学本科以上学历和学士以上学位（具有</w:t>
      </w:r>
      <w:r>
        <w:rPr>
          <w:rFonts w:hint="eastAsia" w:ascii="仿宋_GB2312" w:hAnsi="仿宋_GB2312" w:eastAsia="仿宋_GB2312" w:cs="仿宋_GB2312"/>
          <w:color w:val="000000"/>
          <w:sz w:val="32"/>
          <w:szCs w:val="32"/>
          <w:lang w:eastAsia="zh-CN"/>
        </w:rPr>
        <w:t>相关专业</w:t>
      </w:r>
      <w:r>
        <w:rPr>
          <w:rFonts w:hint="eastAsia" w:ascii="仿宋_GB2312" w:hAnsi="仿宋_GB2312" w:eastAsia="仿宋_GB2312" w:cs="仿宋_GB2312"/>
          <w:color w:val="000000"/>
          <w:sz w:val="32"/>
          <w:szCs w:val="32"/>
        </w:rPr>
        <w:t>中级以上</w:t>
      </w:r>
      <w:r>
        <w:rPr>
          <w:rFonts w:hint="eastAsia" w:ascii="仿宋_GB2312" w:hAnsi="仿宋_GB2312" w:eastAsia="仿宋_GB2312" w:cs="仿宋_GB2312"/>
          <w:color w:val="000000"/>
          <w:sz w:val="32"/>
          <w:szCs w:val="32"/>
          <w:lang w:eastAsia="zh-CN"/>
        </w:rPr>
        <w:t>国家认可的</w:t>
      </w:r>
      <w:r>
        <w:rPr>
          <w:rFonts w:hint="eastAsia" w:ascii="仿宋_GB2312" w:hAnsi="仿宋_GB2312" w:eastAsia="仿宋_GB2312" w:cs="仿宋_GB2312"/>
          <w:color w:val="000000"/>
          <w:sz w:val="32"/>
          <w:szCs w:val="32"/>
        </w:rPr>
        <w:t>专业技术资格或具有三年以上</w:t>
      </w:r>
      <w:r>
        <w:rPr>
          <w:rFonts w:hint="eastAsia" w:ascii="仿宋_GB2312" w:hAnsi="仿宋_GB2312" w:eastAsia="仿宋_GB2312" w:cs="仿宋_GB2312"/>
          <w:color w:val="000000"/>
          <w:sz w:val="32"/>
          <w:szCs w:val="32"/>
          <w:lang w:eastAsia="zh-CN"/>
        </w:rPr>
        <w:t>审计机关</w:t>
      </w:r>
      <w:r>
        <w:rPr>
          <w:rFonts w:hint="eastAsia" w:ascii="仿宋_GB2312" w:hAnsi="仿宋_GB2312" w:eastAsia="仿宋_GB2312" w:cs="仿宋_GB2312"/>
          <w:color w:val="000000"/>
          <w:sz w:val="32"/>
          <w:szCs w:val="32"/>
        </w:rPr>
        <w:t>审计业务工作经历的、工程类专业的可放宽到全日制大专以上学历）；</w:t>
      </w:r>
    </w:p>
    <w:p>
      <w:pPr>
        <w:spacing w:line="579" w:lineRule="exact"/>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具有</w:t>
      </w:r>
      <w:r>
        <w:rPr>
          <w:rFonts w:hint="eastAsia" w:ascii="仿宋_GB2312" w:hAnsi="仿宋_GB2312" w:eastAsia="仿宋_GB2312" w:cs="仿宋_GB2312"/>
          <w:color w:val="000000"/>
          <w:sz w:val="32"/>
          <w:szCs w:val="32"/>
          <w:lang w:eastAsia="zh-CN"/>
        </w:rPr>
        <w:t>相关专业</w:t>
      </w:r>
      <w:r>
        <w:rPr>
          <w:rFonts w:hint="eastAsia" w:ascii="仿宋_GB2312" w:hAnsi="仿宋_GB2312" w:eastAsia="仿宋_GB2312" w:cs="仿宋_GB2312"/>
          <w:color w:val="000000"/>
          <w:sz w:val="32"/>
          <w:szCs w:val="32"/>
        </w:rPr>
        <w:t>副高级以上</w:t>
      </w:r>
      <w:r>
        <w:rPr>
          <w:rFonts w:hint="eastAsia" w:ascii="仿宋_GB2312" w:hAnsi="仿宋_GB2312" w:eastAsia="仿宋_GB2312" w:cs="仿宋_GB2312"/>
          <w:color w:val="000000"/>
          <w:sz w:val="32"/>
          <w:szCs w:val="32"/>
          <w:lang w:eastAsia="zh-CN"/>
        </w:rPr>
        <w:t>国家认可的</w:t>
      </w:r>
      <w:r>
        <w:rPr>
          <w:rFonts w:hint="eastAsia" w:ascii="仿宋_GB2312" w:hAnsi="仿宋_GB2312" w:eastAsia="仿宋_GB2312" w:cs="仿宋_GB2312"/>
          <w:color w:val="000000"/>
          <w:sz w:val="32"/>
          <w:szCs w:val="32"/>
        </w:rPr>
        <w:t>专业技术资格，或者具有</w:t>
      </w:r>
      <w:r>
        <w:rPr>
          <w:rFonts w:hint="eastAsia" w:ascii="仿宋_GB2312" w:hAnsi="仿宋_GB2312" w:eastAsia="仿宋_GB2312" w:cs="仿宋_GB2312"/>
          <w:color w:val="000000"/>
          <w:sz w:val="32"/>
          <w:szCs w:val="32"/>
          <w:lang w:eastAsia="zh-CN"/>
        </w:rPr>
        <w:t>相关专业</w:t>
      </w:r>
      <w:r>
        <w:rPr>
          <w:rFonts w:hint="eastAsia" w:ascii="仿宋_GB2312" w:hAnsi="仿宋_GB2312" w:eastAsia="仿宋_GB2312" w:cs="仿宋_GB2312"/>
          <w:color w:val="000000"/>
          <w:sz w:val="32"/>
          <w:szCs w:val="32"/>
        </w:rPr>
        <w:t>中级以上</w:t>
      </w:r>
      <w:r>
        <w:rPr>
          <w:rFonts w:hint="eastAsia" w:ascii="仿宋_GB2312" w:hAnsi="仿宋_GB2312" w:eastAsia="仿宋_GB2312" w:cs="仿宋_GB2312"/>
          <w:color w:val="000000"/>
          <w:sz w:val="32"/>
          <w:szCs w:val="32"/>
          <w:lang w:eastAsia="zh-CN"/>
        </w:rPr>
        <w:t>国家认可的</w:t>
      </w:r>
      <w:r>
        <w:rPr>
          <w:rFonts w:hint="eastAsia" w:ascii="仿宋_GB2312" w:hAnsi="仿宋_GB2312" w:eastAsia="仿宋_GB2312" w:cs="仿宋_GB2312"/>
          <w:color w:val="000000"/>
          <w:sz w:val="32"/>
          <w:szCs w:val="32"/>
        </w:rPr>
        <w:t>专业技术资格且有三年以上</w:t>
      </w:r>
      <w:r>
        <w:rPr>
          <w:rFonts w:hint="eastAsia" w:ascii="仿宋_GB2312" w:hAnsi="仿宋_GB2312" w:eastAsia="仿宋_GB2312" w:cs="仿宋_GB2312"/>
          <w:color w:val="000000"/>
          <w:sz w:val="32"/>
          <w:szCs w:val="32"/>
          <w:lang w:eastAsia="zh-CN"/>
        </w:rPr>
        <w:t>审计机关</w:t>
      </w:r>
      <w:r>
        <w:rPr>
          <w:rFonts w:hint="eastAsia" w:ascii="仿宋_GB2312" w:hAnsi="仿宋_GB2312" w:eastAsia="仿宋_GB2312" w:cs="仿宋_GB2312"/>
          <w:color w:val="000000"/>
          <w:sz w:val="32"/>
          <w:szCs w:val="32"/>
        </w:rPr>
        <w:t>审计业务工作经历的。</w:t>
      </w:r>
    </w:p>
    <w:p>
      <w:pPr>
        <w:spacing w:line="579" w:lineRule="exact"/>
        <w:ind w:firstLine="640" w:firstLineChars="200"/>
        <w:rPr>
          <w:rFonts w:ascii="Times New Roman" w:hAnsi="Times New Roman" w:eastAsia="仿宋_GB2312"/>
          <w:snapToGrid w:val="0"/>
          <w:color w:val="000000"/>
          <w:kern w:val="0"/>
          <w:sz w:val="32"/>
          <w:szCs w:val="32"/>
        </w:rPr>
      </w:pPr>
      <w:r>
        <w:rPr>
          <w:rFonts w:hint="eastAsia" w:ascii="仿宋_GB2312" w:hAnsi="仿宋_GB2312" w:eastAsia="仿宋_GB2312" w:cs="仿宋_GB2312"/>
          <w:color w:val="000000"/>
          <w:sz w:val="32"/>
          <w:szCs w:val="32"/>
          <w:lang w:eastAsia="zh-CN"/>
        </w:rPr>
        <w:t>四、</w:t>
      </w:r>
      <w:r>
        <w:rPr>
          <w:rFonts w:hint="eastAsia" w:ascii="Times New Roman" w:eastAsia="仿宋_GB2312"/>
          <w:snapToGrid w:val="0"/>
          <w:color w:val="000000"/>
          <w:kern w:val="0"/>
          <w:sz w:val="32"/>
          <w:szCs w:val="32"/>
        </w:rPr>
        <w:t>审计辅助人员实行逐级晋升，应当具备下列条件：</w:t>
      </w:r>
    </w:p>
    <w:p>
      <w:pPr>
        <w:spacing w:line="579" w:lineRule="exact"/>
        <w:ind w:firstLine="640" w:firstLineChars="200"/>
        <w:rPr>
          <w:rFonts w:ascii="Times New Roman" w:hAnsi="Times New Roman" w:eastAsia="仿宋_GB2312"/>
          <w:snapToGrid w:val="0"/>
          <w:color w:val="000000"/>
          <w:kern w:val="0"/>
          <w:sz w:val="32"/>
          <w:szCs w:val="32"/>
        </w:rPr>
      </w:pPr>
      <w:r>
        <w:rPr>
          <w:rFonts w:hint="eastAsia" w:ascii="Times New Roman" w:eastAsia="仿宋_GB2312"/>
          <w:snapToGrid w:val="0"/>
          <w:color w:val="000000"/>
          <w:kern w:val="0"/>
          <w:sz w:val="32"/>
          <w:szCs w:val="32"/>
        </w:rPr>
        <w:t>（一）</w:t>
      </w:r>
      <w:r>
        <w:rPr>
          <w:rFonts w:hint="eastAsia" w:ascii="Times New Roman" w:eastAsia="仿宋_GB2312"/>
          <w:snapToGrid w:val="0"/>
          <w:color w:val="000000"/>
          <w:kern w:val="0"/>
          <w:sz w:val="32"/>
          <w:szCs w:val="32"/>
          <w:lang w:eastAsia="zh-CN"/>
        </w:rPr>
        <w:t>获聘后</w:t>
      </w:r>
      <w:r>
        <w:rPr>
          <w:rFonts w:hint="eastAsia" w:ascii="Times New Roman" w:eastAsia="仿宋_GB2312"/>
          <w:snapToGrid w:val="0"/>
          <w:color w:val="000000"/>
          <w:kern w:val="0"/>
          <w:sz w:val="32"/>
          <w:szCs w:val="32"/>
        </w:rPr>
        <w:t>近三年年度考核结果均为称职以上等次；</w:t>
      </w:r>
    </w:p>
    <w:p>
      <w:pPr>
        <w:spacing w:line="579" w:lineRule="exact"/>
        <w:ind w:firstLine="640" w:firstLineChars="200"/>
        <w:rPr>
          <w:rFonts w:ascii="Times New Roman" w:hAnsi="Times New Roman" w:eastAsia="仿宋_GB2312"/>
          <w:snapToGrid w:val="0"/>
          <w:color w:val="000000"/>
          <w:kern w:val="0"/>
          <w:sz w:val="32"/>
          <w:szCs w:val="32"/>
        </w:rPr>
      </w:pPr>
      <w:r>
        <w:rPr>
          <w:rFonts w:hint="eastAsia" w:ascii="Times New Roman" w:eastAsia="仿宋_GB2312"/>
          <w:snapToGrid w:val="0"/>
          <w:color w:val="000000"/>
          <w:kern w:val="0"/>
          <w:sz w:val="32"/>
          <w:szCs w:val="32"/>
        </w:rPr>
        <w:t>（二）晋升中级审计辅助人员，应当被聘为初级审计辅助人员三年以上或者取得</w:t>
      </w:r>
      <w:r>
        <w:rPr>
          <w:rFonts w:hint="eastAsia" w:ascii="仿宋_GB2312" w:hAnsi="仿宋_GB2312" w:eastAsia="仿宋_GB2312" w:cs="仿宋_GB2312"/>
          <w:color w:val="000000"/>
          <w:sz w:val="32"/>
          <w:szCs w:val="32"/>
          <w:lang w:eastAsia="zh-CN"/>
        </w:rPr>
        <w:t>相关专业</w:t>
      </w:r>
      <w:r>
        <w:rPr>
          <w:rFonts w:hint="eastAsia" w:ascii="Times New Roman" w:eastAsia="仿宋_GB2312"/>
          <w:snapToGrid w:val="0"/>
          <w:color w:val="000000"/>
          <w:kern w:val="0"/>
          <w:sz w:val="32"/>
          <w:szCs w:val="32"/>
        </w:rPr>
        <w:t>中级</w:t>
      </w:r>
      <w:r>
        <w:rPr>
          <w:rFonts w:hint="eastAsia" w:ascii="Times New Roman" w:hAnsi="Times New Roman" w:eastAsia="仿宋_GB2312" w:cs="仿宋_GB2312"/>
          <w:color w:val="000000"/>
          <w:sz w:val="32"/>
          <w:szCs w:val="32"/>
        </w:rPr>
        <w:t>以上</w:t>
      </w:r>
      <w:r>
        <w:rPr>
          <w:rFonts w:hint="eastAsia" w:ascii="仿宋_GB2312" w:hAnsi="仿宋_GB2312" w:eastAsia="仿宋_GB2312" w:cs="仿宋_GB2312"/>
          <w:color w:val="000000"/>
          <w:sz w:val="32"/>
          <w:szCs w:val="32"/>
          <w:lang w:eastAsia="zh-CN"/>
        </w:rPr>
        <w:t>国家认可的</w:t>
      </w:r>
      <w:r>
        <w:rPr>
          <w:rFonts w:hint="eastAsia" w:ascii="仿宋_GB2312" w:hAnsi="仿宋_GB2312" w:eastAsia="仿宋_GB2312" w:cs="仿宋_GB2312"/>
          <w:color w:val="000000"/>
          <w:sz w:val="32"/>
          <w:szCs w:val="32"/>
        </w:rPr>
        <w:t>专业技术资格</w:t>
      </w:r>
      <w:r>
        <w:rPr>
          <w:rFonts w:hint="eastAsia" w:ascii="Times New Roman" w:hAnsi="Times New Roman" w:eastAsia="仿宋_GB2312" w:cs="仿宋_GB2312"/>
          <w:color w:val="000000"/>
          <w:sz w:val="32"/>
          <w:szCs w:val="32"/>
        </w:rPr>
        <w:t>；</w:t>
      </w:r>
    </w:p>
    <w:p>
      <w:pPr>
        <w:spacing w:line="579" w:lineRule="exact"/>
        <w:ind w:firstLine="640" w:firstLineChars="200"/>
        <w:rPr>
          <w:rFonts w:ascii="Times New Roman" w:hAnsi="Times New Roman" w:eastAsia="仿宋_GB2312" w:cs="仿宋_GB2312"/>
          <w:color w:val="000000"/>
          <w:sz w:val="32"/>
          <w:szCs w:val="32"/>
        </w:rPr>
      </w:pPr>
      <w:r>
        <w:rPr>
          <w:rFonts w:hint="eastAsia" w:ascii="Times New Roman" w:eastAsia="仿宋_GB2312"/>
          <w:snapToGrid w:val="0"/>
          <w:color w:val="000000"/>
          <w:kern w:val="0"/>
          <w:sz w:val="32"/>
          <w:szCs w:val="32"/>
        </w:rPr>
        <w:t>（三）晋升高级审计辅助人员，应当取得</w:t>
      </w:r>
      <w:r>
        <w:rPr>
          <w:rFonts w:hint="eastAsia" w:ascii="Times New Roman" w:eastAsia="仿宋_GB2312"/>
          <w:snapToGrid w:val="0"/>
          <w:color w:val="000000"/>
          <w:kern w:val="0"/>
          <w:sz w:val="32"/>
          <w:szCs w:val="32"/>
          <w:lang w:eastAsia="zh-CN"/>
        </w:rPr>
        <w:t>相关专业</w:t>
      </w:r>
      <w:r>
        <w:rPr>
          <w:rFonts w:hint="eastAsia" w:ascii="Times New Roman" w:hAnsi="Times New Roman" w:eastAsia="仿宋_GB2312" w:cs="仿宋_GB2312"/>
          <w:color w:val="000000"/>
          <w:sz w:val="32"/>
          <w:szCs w:val="32"/>
        </w:rPr>
        <w:t>副高级以上</w:t>
      </w:r>
      <w:r>
        <w:rPr>
          <w:rFonts w:hint="eastAsia" w:ascii="仿宋_GB2312" w:hAnsi="仿宋_GB2312" w:eastAsia="仿宋_GB2312" w:cs="仿宋_GB2312"/>
          <w:color w:val="000000"/>
          <w:sz w:val="32"/>
          <w:szCs w:val="32"/>
          <w:lang w:eastAsia="zh-CN"/>
        </w:rPr>
        <w:t>国家认可的</w:t>
      </w:r>
      <w:r>
        <w:rPr>
          <w:rFonts w:hint="eastAsia" w:ascii="Times New Roman" w:hAnsi="Times New Roman" w:eastAsia="仿宋_GB2312" w:cs="仿宋_GB2312"/>
          <w:color w:val="000000"/>
          <w:sz w:val="32"/>
          <w:szCs w:val="32"/>
        </w:rPr>
        <w:t>专业技术资格，或者取得</w:t>
      </w:r>
      <w:r>
        <w:rPr>
          <w:rFonts w:hint="eastAsia" w:ascii="Times New Roman" w:hAnsi="Times New Roman" w:eastAsia="仿宋_GB2312" w:cs="仿宋_GB2312"/>
          <w:color w:val="000000"/>
          <w:sz w:val="32"/>
          <w:szCs w:val="32"/>
          <w:lang w:eastAsia="zh-CN"/>
        </w:rPr>
        <w:t>相关专业</w:t>
      </w:r>
      <w:r>
        <w:rPr>
          <w:rFonts w:hint="eastAsia" w:ascii="Times New Roman" w:eastAsia="仿宋_GB2312"/>
          <w:snapToGrid w:val="0"/>
          <w:color w:val="000000"/>
          <w:kern w:val="0"/>
          <w:sz w:val="32"/>
          <w:szCs w:val="32"/>
        </w:rPr>
        <w:t>中级</w:t>
      </w:r>
      <w:r>
        <w:rPr>
          <w:rFonts w:hint="eastAsia" w:ascii="Times New Roman" w:hAnsi="Times New Roman" w:eastAsia="仿宋_GB2312" w:cs="仿宋_GB2312"/>
          <w:color w:val="000000"/>
          <w:sz w:val="32"/>
          <w:szCs w:val="32"/>
        </w:rPr>
        <w:t>以上</w:t>
      </w:r>
      <w:r>
        <w:rPr>
          <w:rFonts w:hint="eastAsia" w:ascii="仿宋_GB2312" w:hAnsi="仿宋_GB2312" w:eastAsia="仿宋_GB2312" w:cs="仿宋_GB2312"/>
          <w:color w:val="000000"/>
          <w:sz w:val="32"/>
          <w:szCs w:val="32"/>
          <w:lang w:eastAsia="zh-CN"/>
        </w:rPr>
        <w:t>国家认可的</w:t>
      </w:r>
      <w:r>
        <w:rPr>
          <w:rFonts w:hint="eastAsia" w:ascii="Times New Roman" w:hAnsi="Times New Roman" w:eastAsia="仿宋_GB2312" w:cs="仿宋_GB2312"/>
          <w:color w:val="000000"/>
          <w:sz w:val="32"/>
          <w:szCs w:val="32"/>
        </w:rPr>
        <w:t>专业技术资格且被</w:t>
      </w:r>
      <w:r>
        <w:rPr>
          <w:rFonts w:hint="eastAsia" w:ascii="Times New Roman" w:eastAsia="仿宋_GB2312"/>
          <w:snapToGrid w:val="0"/>
          <w:color w:val="000000"/>
          <w:kern w:val="0"/>
          <w:sz w:val="32"/>
          <w:szCs w:val="32"/>
        </w:rPr>
        <w:t>聘为中级审计辅助人员</w:t>
      </w:r>
      <w:r>
        <w:rPr>
          <w:rFonts w:hint="eastAsia" w:ascii="Times New Roman" w:eastAsia="仿宋_GB2312"/>
          <w:snapToGrid w:val="0"/>
          <w:color w:val="000000"/>
          <w:kern w:val="0"/>
          <w:sz w:val="32"/>
          <w:szCs w:val="32"/>
          <w:lang w:eastAsia="zh-CN"/>
        </w:rPr>
        <w:t>三</w:t>
      </w:r>
      <w:r>
        <w:rPr>
          <w:rFonts w:hint="eastAsia" w:ascii="Times New Roman" w:eastAsia="仿宋_GB2312"/>
          <w:snapToGrid w:val="0"/>
          <w:color w:val="000000"/>
          <w:kern w:val="0"/>
          <w:sz w:val="32"/>
          <w:szCs w:val="32"/>
        </w:rPr>
        <w:t>年以上</w:t>
      </w:r>
      <w:r>
        <w:rPr>
          <w:rFonts w:hint="eastAsia" w:ascii="Times New Roman" w:hAnsi="Times New Roman" w:eastAsia="仿宋_GB2312" w:cs="仿宋_GB2312"/>
          <w:color w:val="000000"/>
          <w:sz w:val="32"/>
          <w:szCs w:val="32"/>
        </w:rPr>
        <w:t>。</w:t>
      </w:r>
    </w:p>
    <w:p>
      <w:pPr>
        <w:spacing w:line="579" w:lineRule="exact"/>
        <w:ind w:firstLine="640" w:firstLineChars="200"/>
        <w:rPr>
          <w:rFonts w:hint="eastAsia" w:ascii="仿宋_GB2312" w:hAnsi="仿宋_GB2312" w:eastAsia="仿宋_GB2312" w:cs="仿宋_GB2312"/>
          <w:color w:val="000000"/>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B293B"/>
    <w:rsid w:val="16BB293B"/>
    <w:rsid w:val="712C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龙门县审计局</Company>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2020-03-23T03:30:00Z</dcterms:created>
  <dc:creator>Administrator</dc:creator>
  <cp:lastModifiedBy>Administrator</cp:lastModifiedBy>
  <dcterms:modified xsi:type="dcterms:W3CDTF">2020-03-23T03:31:31Z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