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00" w:lineRule="atLeast"/>
        <w:ind w:left="0" w:right="0"/>
        <w:jc w:val="both"/>
      </w:pPr>
      <w:r>
        <w:rPr>
          <w:rFonts w:ascii="仿宋_GB2312" w:hAnsi="微软雅黑" w:eastAsia="仿宋_GB2312" w:cs="仿宋_GB2312"/>
          <w:kern w:val="0"/>
          <w:sz w:val="28"/>
          <w:szCs w:val="28"/>
          <w:bdr w:val="none" w:color="auto" w:sz="0" w:space="0"/>
          <w:lang w:val="en-US" w:eastAsia="zh-CN" w:bidi="ar"/>
        </w:rPr>
        <w:t>附件</w:t>
      </w:r>
      <w:r>
        <w:rPr>
          <w:rFonts w:hint="default" w:ascii="仿宋_GB2312" w:hAnsi="微软雅黑" w:eastAsia="仿宋_GB2312" w:cs="仿宋_GB2312"/>
          <w:kern w:val="0"/>
          <w:sz w:val="28"/>
          <w:szCs w:val="28"/>
          <w:bdr w:val="none" w:color="auto" w:sz="0" w:space="0"/>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00" w:lineRule="atLeast"/>
        <w:ind w:left="0" w:right="0"/>
        <w:jc w:val="center"/>
      </w:pPr>
      <w:r>
        <w:rPr>
          <w:rFonts w:ascii="方正小标宋简体" w:hAnsi="方正小标宋简体" w:eastAsia="方正小标宋简体" w:cs="方正小标宋简体"/>
          <w:b/>
          <w:kern w:val="0"/>
          <w:sz w:val="36"/>
          <w:szCs w:val="36"/>
          <w:bdr w:val="none" w:color="auto" w:sz="0" w:space="0"/>
          <w:lang w:val="en-US" w:eastAsia="zh-CN" w:bidi="ar"/>
        </w:rPr>
        <w:t>2020</w:t>
      </w:r>
      <w:r>
        <w:rPr>
          <w:rFonts w:hint="default" w:ascii="方正小标宋简体" w:hAnsi="方正小标宋简体" w:eastAsia="方正小标宋简体" w:cs="方正小标宋简体"/>
          <w:b/>
          <w:kern w:val="0"/>
          <w:sz w:val="36"/>
          <w:szCs w:val="36"/>
          <w:bdr w:val="none" w:color="auto" w:sz="0" w:space="0"/>
          <w:lang w:val="en-US" w:eastAsia="zh-CN" w:bidi="ar"/>
        </w:rPr>
        <w:t>年磐安县卫健事业单位招聘计划及条件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00" w:lineRule="atLeast"/>
        <w:ind w:left="0" w:right="0"/>
        <w:jc w:val="center"/>
      </w:pPr>
      <w:r>
        <w:rPr>
          <w:rFonts w:hint="default" w:ascii="方正小标宋简体" w:hAnsi="方正小标宋简体" w:eastAsia="方正小标宋简体" w:cs="方正小标宋简体"/>
          <w:b/>
          <w:kern w:val="0"/>
          <w:sz w:val="36"/>
          <w:szCs w:val="36"/>
          <w:bdr w:val="none" w:color="auto" w:sz="0" w:space="0"/>
          <w:lang w:val="en-US" w:eastAsia="zh-CN" w:bidi="ar"/>
        </w:rPr>
        <w:t> </w:t>
      </w:r>
    </w:p>
    <w:tbl>
      <w:tblPr>
        <w:tblW w:w="9708" w:type="dxa"/>
        <w:tblInd w:w="-106" w:type="dxa"/>
        <w:shd w:val="clear"/>
        <w:tblLayout w:type="autofit"/>
        <w:tblCellMar>
          <w:top w:w="15" w:type="dxa"/>
          <w:left w:w="15" w:type="dxa"/>
          <w:bottom w:w="15" w:type="dxa"/>
          <w:right w:w="15" w:type="dxa"/>
        </w:tblCellMar>
      </w:tblPr>
      <w:tblGrid>
        <w:gridCol w:w="617"/>
        <w:gridCol w:w="931"/>
        <w:gridCol w:w="1263"/>
        <w:gridCol w:w="917"/>
        <w:gridCol w:w="1912"/>
        <w:gridCol w:w="2208"/>
        <w:gridCol w:w="1860"/>
      </w:tblGrid>
      <w:tr>
        <w:tblPrEx>
          <w:tblCellMar>
            <w:top w:w="15" w:type="dxa"/>
            <w:left w:w="15" w:type="dxa"/>
            <w:bottom w:w="15" w:type="dxa"/>
            <w:right w:w="15" w:type="dxa"/>
          </w:tblCellMar>
        </w:tblPrEx>
        <w:trPr>
          <w:trHeight w:val="139" w:hRule="atLeast"/>
        </w:trPr>
        <w:tc>
          <w:tcPr>
            <w:tcW w:w="61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b/>
                <w:kern w:val="0"/>
                <w:sz w:val="21"/>
                <w:szCs w:val="21"/>
                <w:bdr w:val="none" w:color="auto" w:sz="0" w:space="0"/>
                <w:lang w:val="en-US" w:eastAsia="zh-CN" w:bidi="ar"/>
              </w:rPr>
              <w:t>序号</w:t>
            </w:r>
          </w:p>
        </w:tc>
        <w:tc>
          <w:tcPr>
            <w:tcW w:w="93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b/>
                <w:kern w:val="0"/>
                <w:sz w:val="21"/>
                <w:szCs w:val="21"/>
                <w:bdr w:val="none" w:color="auto" w:sz="0" w:space="0"/>
                <w:lang w:val="en-US" w:eastAsia="zh-CN" w:bidi="ar"/>
              </w:rPr>
              <w:t>单位</w:t>
            </w:r>
          </w:p>
        </w:tc>
        <w:tc>
          <w:tcPr>
            <w:tcW w:w="126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b/>
                <w:kern w:val="0"/>
                <w:sz w:val="21"/>
                <w:szCs w:val="21"/>
                <w:bdr w:val="none" w:color="auto" w:sz="0" w:space="0"/>
                <w:lang w:val="en-US" w:eastAsia="zh-CN" w:bidi="ar"/>
              </w:rPr>
              <w:t>职位</w:t>
            </w:r>
          </w:p>
        </w:tc>
        <w:tc>
          <w:tcPr>
            <w:tcW w:w="91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b/>
                <w:kern w:val="0"/>
                <w:sz w:val="21"/>
                <w:szCs w:val="21"/>
                <w:bdr w:val="none" w:color="auto" w:sz="0" w:space="0"/>
                <w:lang w:val="en-US" w:eastAsia="zh-CN" w:bidi="ar"/>
              </w:rPr>
              <w:t>计划数</w:t>
            </w:r>
          </w:p>
        </w:tc>
        <w:tc>
          <w:tcPr>
            <w:tcW w:w="191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b/>
                <w:kern w:val="0"/>
                <w:sz w:val="21"/>
                <w:szCs w:val="21"/>
                <w:bdr w:val="none" w:color="auto" w:sz="0" w:space="0"/>
                <w:lang w:val="en-US" w:eastAsia="zh-CN" w:bidi="ar"/>
              </w:rPr>
              <w:t>学历要求</w:t>
            </w:r>
          </w:p>
        </w:tc>
        <w:tc>
          <w:tcPr>
            <w:tcW w:w="220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b/>
                <w:kern w:val="0"/>
                <w:sz w:val="21"/>
                <w:szCs w:val="21"/>
                <w:bdr w:val="none" w:color="auto" w:sz="0" w:space="0"/>
                <w:lang w:val="en-US" w:eastAsia="zh-CN" w:bidi="ar"/>
              </w:rPr>
              <w:t>所学专业要求</w:t>
            </w:r>
          </w:p>
        </w:tc>
        <w:tc>
          <w:tcPr>
            <w:tcW w:w="186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b/>
                <w:kern w:val="0"/>
                <w:sz w:val="21"/>
                <w:szCs w:val="21"/>
                <w:bdr w:val="none" w:color="auto" w:sz="0" w:space="0"/>
                <w:lang w:val="en-US" w:eastAsia="zh-CN" w:bidi="ar"/>
              </w:rPr>
              <w:t>备注</w:t>
            </w:r>
          </w:p>
        </w:tc>
      </w:tr>
      <w:tr>
        <w:tblPrEx>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bookmarkStart w:id="0" w:name="OLE_LINK4"/>
            <w:r>
              <w:rPr>
                <w:rFonts w:hint="default" w:ascii="仿宋_GB2312" w:hAnsi="微软雅黑" w:eastAsia="仿宋_GB2312" w:cs="仿宋_GB2312"/>
                <w:color w:val="000000"/>
                <w:kern w:val="0"/>
                <w:sz w:val="18"/>
                <w:szCs w:val="18"/>
                <w:u w:val="none"/>
                <w:bdr w:val="none" w:color="auto" w:sz="0" w:space="0"/>
                <w:lang w:val="en-US" w:eastAsia="zh-CN" w:bidi="ar"/>
              </w:rPr>
              <w:t>1</w:t>
            </w:r>
            <w:bookmarkEnd w:id="0"/>
          </w:p>
        </w:tc>
        <w:tc>
          <w:tcPr>
            <w:tcW w:w="93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人民医院</w:t>
            </w: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临床</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10</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临床医学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w:t>
            </w:r>
          </w:p>
        </w:tc>
        <w:tc>
          <w:tcPr>
            <w:tcW w:w="93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麻醉</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麻醉学、临床医学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3</w:t>
            </w:r>
          </w:p>
        </w:tc>
        <w:tc>
          <w:tcPr>
            <w:tcW w:w="93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精神卫生</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精神医学</w:t>
            </w:r>
          </w:p>
        </w:tc>
        <w:tc>
          <w:tcPr>
            <w:tcW w:w="1860" w:type="dxa"/>
            <w:vMerge w:val="restart"/>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仿宋_GB2312" w:hAnsi="微软雅黑" w:eastAsia="仿宋_GB2312" w:cs="仿宋_GB2312"/>
                <w:kern w:val="0"/>
                <w:sz w:val="18"/>
                <w:szCs w:val="18"/>
                <w:bdr w:val="none" w:color="auto" w:sz="0" w:space="0"/>
                <w:lang w:val="en-US" w:eastAsia="zh-CN" w:bidi="ar"/>
              </w:rPr>
              <w:t>具有执业医师资格放宽到本科</w:t>
            </w: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4</w:t>
            </w:r>
          </w:p>
        </w:tc>
        <w:tc>
          <w:tcPr>
            <w:tcW w:w="93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医学影像</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4</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仿宋_GB2312" w:hAnsi="微软雅黑" w:eastAsia="仿宋_GB2312" w:cs="仿宋_GB2312"/>
                <w:color w:val="000000"/>
                <w:kern w:val="0"/>
                <w:sz w:val="18"/>
                <w:szCs w:val="18"/>
                <w:bdr w:val="none" w:color="auto" w:sz="0" w:space="0"/>
                <w:lang w:val="en-US" w:eastAsia="zh-CN" w:bidi="ar"/>
              </w:rPr>
              <w:t>放射医学、医学影像学、临床医学</w:t>
            </w:r>
          </w:p>
        </w:tc>
        <w:tc>
          <w:tcPr>
            <w:tcW w:w="1860"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r>
      <w:tr>
        <w:tblPrEx>
          <w:shd w:val="clear"/>
          <w:tblCellMar>
            <w:top w:w="15" w:type="dxa"/>
            <w:left w:w="15" w:type="dxa"/>
            <w:bottom w:w="15" w:type="dxa"/>
            <w:right w:w="15" w:type="dxa"/>
          </w:tblCellMar>
        </w:tblPrEx>
        <w:trPr>
          <w:trHeight w:val="249"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5</w:t>
            </w:r>
          </w:p>
        </w:tc>
        <w:tc>
          <w:tcPr>
            <w:tcW w:w="93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口腔</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口腔医学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6</w:t>
            </w:r>
          </w:p>
        </w:tc>
        <w:tc>
          <w:tcPr>
            <w:tcW w:w="93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检验</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医学检验、医学检验技术</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7</w:t>
            </w:r>
          </w:p>
        </w:tc>
        <w:tc>
          <w:tcPr>
            <w:tcW w:w="93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护理1</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4</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全日制大专及以上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护理学、</w:t>
            </w:r>
            <w:r>
              <w:rPr>
                <w:rFonts w:hint="default" w:ascii="仿宋_GB2312" w:hAnsi="微软雅黑" w:eastAsia="仿宋_GB2312" w:cs="仿宋_GB2312"/>
                <w:color w:val="000000"/>
                <w:kern w:val="0"/>
                <w:sz w:val="18"/>
                <w:szCs w:val="18"/>
                <w:bdr w:val="none" w:color="auto" w:sz="0" w:space="0"/>
                <w:lang w:val="en-US" w:eastAsia="zh-CN" w:bidi="ar"/>
              </w:rPr>
              <w:t>助</w:t>
            </w:r>
            <w:r>
              <w:rPr>
                <w:rFonts w:hint="default" w:ascii="仿宋_GB2312" w:hAnsi="微软雅黑" w:eastAsia="仿宋_GB2312" w:cs="仿宋_GB2312"/>
                <w:kern w:val="0"/>
                <w:sz w:val="18"/>
                <w:szCs w:val="18"/>
                <w:bdr w:val="none" w:color="auto" w:sz="0" w:space="0"/>
                <w:lang w:val="en-US" w:eastAsia="zh-CN" w:bidi="ar"/>
              </w:rPr>
              <w:t>产学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8</w:t>
            </w:r>
          </w:p>
        </w:tc>
        <w:tc>
          <w:tcPr>
            <w:tcW w:w="93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护理2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（隔离病房）</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大专及以上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护理学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面向曾参加国家一级响应突发公共卫生事件处置的一线护理人员招聘</w:t>
            </w: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9</w:t>
            </w:r>
          </w:p>
        </w:tc>
        <w:tc>
          <w:tcPr>
            <w:tcW w:w="931" w:type="dxa"/>
            <w:vMerge w:val="restart"/>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中医分院（安文中心院）</w:t>
            </w: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临床</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8</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临床医学</w:t>
            </w:r>
          </w:p>
        </w:tc>
        <w:tc>
          <w:tcPr>
            <w:tcW w:w="1860" w:type="dxa"/>
            <w:vMerge w:val="restart"/>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仿宋_GB2312" w:hAnsi="微软雅黑" w:eastAsia="仿宋_GB2312" w:cs="仿宋_GB2312"/>
                <w:kern w:val="0"/>
                <w:sz w:val="18"/>
                <w:szCs w:val="18"/>
                <w:bdr w:val="none" w:color="auto" w:sz="0" w:space="0"/>
                <w:lang w:val="en-US" w:eastAsia="zh-CN" w:bidi="ar"/>
              </w:rPr>
              <w:t>具有执业（中）医师资格放宽到全日制大专</w:t>
            </w: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10</w:t>
            </w:r>
          </w:p>
        </w:tc>
        <w:tc>
          <w:tcPr>
            <w:tcW w:w="931"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麻醉</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麻醉学</w:t>
            </w:r>
          </w:p>
        </w:tc>
        <w:tc>
          <w:tcPr>
            <w:tcW w:w="1860"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11</w:t>
            </w:r>
          </w:p>
        </w:tc>
        <w:tc>
          <w:tcPr>
            <w:tcW w:w="931"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精神卫生</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精神医学</w:t>
            </w:r>
          </w:p>
        </w:tc>
        <w:tc>
          <w:tcPr>
            <w:tcW w:w="1860"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12</w:t>
            </w:r>
          </w:p>
        </w:tc>
        <w:tc>
          <w:tcPr>
            <w:tcW w:w="931"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医学影像</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3</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仿宋_GB2312" w:hAnsi="微软雅黑" w:eastAsia="仿宋_GB2312" w:cs="仿宋_GB2312"/>
                <w:color w:val="000000"/>
                <w:kern w:val="0"/>
                <w:sz w:val="18"/>
                <w:szCs w:val="18"/>
                <w:bdr w:val="none" w:color="auto" w:sz="0" w:space="0"/>
                <w:lang w:val="en-US" w:eastAsia="zh-CN" w:bidi="ar"/>
              </w:rPr>
              <w:t>放射医学、医学影像学、超声医学</w:t>
            </w:r>
          </w:p>
        </w:tc>
        <w:tc>
          <w:tcPr>
            <w:tcW w:w="1860"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r>
      <w:tr>
        <w:tblPrEx>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13</w:t>
            </w:r>
          </w:p>
        </w:tc>
        <w:tc>
          <w:tcPr>
            <w:tcW w:w="931"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针灸推拿</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仿宋_GB2312" w:hAnsi="微软雅黑" w:eastAsia="仿宋_GB2312" w:cs="仿宋_GB2312"/>
                <w:color w:val="000000"/>
                <w:kern w:val="0"/>
                <w:sz w:val="18"/>
                <w:szCs w:val="18"/>
                <w:bdr w:val="none" w:color="auto" w:sz="0" w:space="0"/>
                <w:lang w:val="en-US" w:eastAsia="zh-CN" w:bidi="ar"/>
              </w:rPr>
              <w:t>针灸推拿学</w:t>
            </w:r>
          </w:p>
        </w:tc>
        <w:tc>
          <w:tcPr>
            <w:tcW w:w="1860"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r>
      <w:tr>
        <w:tblPrEx>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14</w:t>
            </w:r>
          </w:p>
        </w:tc>
        <w:tc>
          <w:tcPr>
            <w:tcW w:w="931"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中医</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5</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仿宋_GB2312" w:hAnsi="微软雅黑" w:eastAsia="仿宋_GB2312" w:cs="仿宋_GB2312"/>
                <w:color w:val="000000"/>
                <w:kern w:val="0"/>
                <w:sz w:val="18"/>
                <w:szCs w:val="18"/>
                <w:bdr w:val="none" w:color="auto" w:sz="0" w:space="0"/>
                <w:lang w:val="en-US" w:eastAsia="zh-CN" w:bidi="ar"/>
              </w:rPr>
              <w:t>中医学、中西医结合临床医学</w:t>
            </w:r>
          </w:p>
        </w:tc>
        <w:tc>
          <w:tcPr>
            <w:tcW w:w="1860"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15</w:t>
            </w:r>
          </w:p>
        </w:tc>
        <w:tc>
          <w:tcPr>
            <w:tcW w:w="931"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康复</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康复医学</w:t>
            </w:r>
          </w:p>
        </w:tc>
        <w:tc>
          <w:tcPr>
            <w:tcW w:w="1860"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16</w:t>
            </w:r>
          </w:p>
        </w:tc>
        <w:tc>
          <w:tcPr>
            <w:tcW w:w="931"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口腔</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口腔医学</w:t>
            </w:r>
          </w:p>
        </w:tc>
        <w:tc>
          <w:tcPr>
            <w:tcW w:w="1860"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r>
      <w:tr>
        <w:tblPrEx>
          <w:shd w:val="clear"/>
          <w:tblCellMar>
            <w:top w:w="15" w:type="dxa"/>
            <w:left w:w="15" w:type="dxa"/>
            <w:bottom w:w="15" w:type="dxa"/>
            <w:right w:w="15" w:type="dxa"/>
          </w:tblCellMar>
        </w:tblPrEx>
        <w:trPr>
          <w:trHeight w:val="357"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17</w:t>
            </w:r>
          </w:p>
        </w:tc>
        <w:tc>
          <w:tcPr>
            <w:tcW w:w="931"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康复技术</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康复医学技术</w:t>
            </w:r>
          </w:p>
        </w:tc>
        <w:tc>
          <w:tcPr>
            <w:tcW w:w="1860" w:type="dxa"/>
            <w:vMerge w:val="restart"/>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仿宋_GB2312" w:hAnsi="微软雅黑" w:eastAsia="仿宋_GB2312" w:cs="仿宋_GB2312"/>
                <w:kern w:val="0"/>
                <w:sz w:val="18"/>
                <w:szCs w:val="18"/>
                <w:bdr w:val="none" w:color="auto" w:sz="0" w:space="0"/>
                <w:lang w:val="en-US" w:eastAsia="zh-CN" w:bidi="ar"/>
              </w:rPr>
              <w:t>具有职业资格可放宽到全日制大专</w:t>
            </w:r>
          </w:p>
        </w:tc>
      </w:tr>
      <w:tr>
        <w:tblPrEx>
          <w:shd w:val="clear"/>
          <w:tblCellMar>
            <w:top w:w="15" w:type="dxa"/>
            <w:left w:w="15" w:type="dxa"/>
            <w:bottom w:w="15" w:type="dxa"/>
            <w:right w:w="15" w:type="dxa"/>
          </w:tblCellMar>
        </w:tblPrEx>
        <w:trPr>
          <w:trHeight w:val="357"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18</w:t>
            </w:r>
          </w:p>
        </w:tc>
        <w:tc>
          <w:tcPr>
            <w:tcW w:w="931"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医学影像技术</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医学影像技术</w:t>
            </w:r>
          </w:p>
        </w:tc>
        <w:tc>
          <w:tcPr>
            <w:tcW w:w="1860"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r>
      <w:tr>
        <w:tblPrEx>
          <w:shd w:val="clear"/>
          <w:tblCellMar>
            <w:top w:w="15" w:type="dxa"/>
            <w:left w:w="15" w:type="dxa"/>
            <w:bottom w:w="15" w:type="dxa"/>
            <w:right w:w="15" w:type="dxa"/>
          </w:tblCellMar>
        </w:tblPrEx>
        <w:trPr>
          <w:trHeight w:val="561"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19</w:t>
            </w:r>
          </w:p>
        </w:tc>
        <w:tc>
          <w:tcPr>
            <w:tcW w:w="931"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检验</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医学检验、医学检验技术</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shd w:val="clear"/>
          <w:tblCellMar>
            <w:top w:w="15" w:type="dxa"/>
            <w:left w:w="15" w:type="dxa"/>
            <w:bottom w:w="15" w:type="dxa"/>
            <w:right w:w="15" w:type="dxa"/>
          </w:tblCellMar>
        </w:tblPrEx>
        <w:trPr>
          <w:trHeight w:val="551"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20</w:t>
            </w:r>
          </w:p>
        </w:tc>
        <w:tc>
          <w:tcPr>
            <w:tcW w:w="931"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药学</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3</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药学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shd w:val="clear"/>
          <w:tblCellMar>
            <w:top w:w="15" w:type="dxa"/>
            <w:left w:w="15" w:type="dxa"/>
            <w:bottom w:w="15" w:type="dxa"/>
            <w:right w:w="15" w:type="dxa"/>
          </w:tblCellMar>
        </w:tblPrEx>
        <w:trPr>
          <w:trHeight w:val="528"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21</w:t>
            </w:r>
          </w:p>
        </w:tc>
        <w:tc>
          <w:tcPr>
            <w:tcW w:w="931"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中药学</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中药学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shd w:val="clear"/>
          <w:tblCellMar>
            <w:top w:w="15" w:type="dxa"/>
            <w:left w:w="15" w:type="dxa"/>
            <w:bottom w:w="15" w:type="dxa"/>
            <w:right w:w="15" w:type="dxa"/>
          </w:tblCellMar>
        </w:tblPrEx>
        <w:trPr>
          <w:trHeight w:val="528"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22</w:t>
            </w:r>
          </w:p>
        </w:tc>
        <w:tc>
          <w:tcPr>
            <w:tcW w:w="931"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护理1</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4</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全日制大专及以上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护理学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shd w:val="clear"/>
          <w:tblCellMar>
            <w:top w:w="15" w:type="dxa"/>
            <w:left w:w="15" w:type="dxa"/>
            <w:bottom w:w="15" w:type="dxa"/>
            <w:right w:w="15" w:type="dxa"/>
          </w:tblCellMar>
        </w:tblPrEx>
        <w:trPr>
          <w:trHeight w:val="528"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23</w:t>
            </w:r>
          </w:p>
        </w:tc>
        <w:tc>
          <w:tcPr>
            <w:tcW w:w="931" w:type="dxa"/>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left"/>
            </w:pPr>
            <w:r>
              <w:rPr>
                <w:rFonts w:hint="default" w:ascii="仿宋_GB2312" w:hAnsi="微软雅黑" w:eastAsia="仿宋_GB2312" w:cs="仿宋_GB2312"/>
                <w:kern w:val="0"/>
                <w:sz w:val="18"/>
                <w:szCs w:val="18"/>
                <w:bdr w:val="none" w:color="auto" w:sz="0" w:space="0"/>
                <w:lang w:val="en-US" w:eastAsia="zh-CN" w:bidi="ar"/>
              </w:rPr>
              <w:t>护理2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微软雅黑" w:eastAsia="仿宋_GB2312" w:cs="仿宋_GB2312"/>
                <w:kern w:val="0"/>
                <w:sz w:val="18"/>
                <w:szCs w:val="18"/>
                <w:bdr w:val="none" w:color="auto" w:sz="0" w:space="0"/>
                <w:lang w:val="en-US" w:eastAsia="zh-CN" w:bidi="ar"/>
              </w:rPr>
              <w:t>（隔离病房）</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大专及以上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护理学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微软雅黑" w:eastAsia="仿宋_GB2312" w:cs="仿宋_GB2312"/>
                <w:kern w:val="0"/>
                <w:sz w:val="18"/>
                <w:szCs w:val="18"/>
                <w:bdr w:val="none" w:color="auto" w:sz="0" w:space="0"/>
                <w:lang w:val="en-US" w:eastAsia="zh-CN" w:bidi="ar"/>
              </w:rPr>
              <w:t>面向曾参加国家级一级响应突发公共卫生事件处置的一线护理人员招聘</w:t>
            </w: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24</w:t>
            </w:r>
          </w:p>
        </w:tc>
        <w:tc>
          <w:tcPr>
            <w:tcW w:w="93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default" w:ascii="仿宋_GB2312" w:hAnsi="微软雅黑" w:eastAsia="仿宋_GB2312" w:cs="仿宋_GB2312"/>
                <w:kern w:val="0"/>
                <w:sz w:val="18"/>
                <w:szCs w:val="18"/>
                <w:bdr w:val="none" w:color="auto" w:sz="0" w:space="0"/>
                <w:lang w:val="en-US" w:eastAsia="zh-CN" w:bidi="ar"/>
              </w:rPr>
              <w:t>基层分院（含二院）</w:t>
            </w: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临床</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9</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全日制大专及以上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临床医学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25</w:t>
            </w:r>
          </w:p>
        </w:tc>
        <w:tc>
          <w:tcPr>
            <w:tcW w:w="93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中医</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全日制大专及以上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中医学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26</w:t>
            </w:r>
          </w:p>
        </w:tc>
        <w:tc>
          <w:tcPr>
            <w:tcW w:w="93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医学影像</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4</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全日制大专及以上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放射医学、医学影像学、临床医学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27</w:t>
            </w:r>
          </w:p>
        </w:tc>
        <w:tc>
          <w:tcPr>
            <w:tcW w:w="93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麻醉</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全日制大专及以上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麻醉学、临床医学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28</w:t>
            </w:r>
          </w:p>
        </w:tc>
        <w:tc>
          <w:tcPr>
            <w:tcW w:w="93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中药学</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全日制大专及以上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中药学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29</w:t>
            </w:r>
          </w:p>
        </w:tc>
        <w:tc>
          <w:tcPr>
            <w:tcW w:w="93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药学</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5</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全日制大专及以上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药学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30</w:t>
            </w:r>
          </w:p>
        </w:tc>
        <w:tc>
          <w:tcPr>
            <w:tcW w:w="93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检验</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全日制大专及以上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医学检验、医学检验技术</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31</w:t>
            </w:r>
          </w:p>
        </w:tc>
        <w:tc>
          <w:tcPr>
            <w:tcW w:w="93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公共卫生</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全日制大专及以上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预防医学、公共卫生</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r>
        <w:tblPrEx>
          <w:shd w:val="clear"/>
          <w:tblCellMar>
            <w:top w:w="15" w:type="dxa"/>
            <w:left w:w="15" w:type="dxa"/>
            <w:bottom w:w="15" w:type="dxa"/>
            <w:right w:w="15" w:type="dxa"/>
          </w:tblCellMar>
        </w:tblPrEx>
        <w:trPr>
          <w:trHeight w:val="471"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32</w:t>
            </w:r>
          </w:p>
        </w:tc>
        <w:tc>
          <w:tcPr>
            <w:tcW w:w="93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护理</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全日制大专及以上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护理学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仿宋_GB2312" w:hAnsi="微软雅黑" w:eastAsia="仿宋_GB2312" w:cs="仿宋_GB2312"/>
                <w:kern w:val="0"/>
                <w:sz w:val="18"/>
                <w:szCs w:val="18"/>
                <w:bdr w:val="none" w:color="auto" w:sz="0" w:space="0"/>
                <w:lang w:val="en-US" w:eastAsia="zh-CN" w:bidi="ar"/>
              </w:rPr>
              <w:t>磐安籍且具有执业资格的放宽到中专</w:t>
            </w:r>
          </w:p>
        </w:tc>
      </w:tr>
      <w:tr>
        <w:tblPrEx>
          <w:tblCellMar>
            <w:top w:w="15" w:type="dxa"/>
            <w:left w:w="15" w:type="dxa"/>
            <w:bottom w:w="15" w:type="dxa"/>
            <w:right w:w="15" w:type="dxa"/>
          </w:tblCellMar>
        </w:tblPrEx>
        <w:trPr>
          <w:trHeight w:val="471"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33</w:t>
            </w:r>
          </w:p>
        </w:tc>
        <w:tc>
          <w:tcPr>
            <w:tcW w:w="9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妇保计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生中心</w:t>
            </w: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临床</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2</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临床医学</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仿宋_GB2312" w:hAnsi="微软雅黑" w:eastAsia="仿宋_GB2312" w:cs="仿宋_GB2312"/>
                <w:kern w:val="0"/>
                <w:sz w:val="18"/>
                <w:szCs w:val="18"/>
                <w:bdr w:val="none" w:color="auto" w:sz="0" w:space="0"/>
                <w:lang w:val="en-US" w:eastAsia="zh-CN" w:bidi="ar"/>
              </w:rPr>
              <w:t>具有执业医师资格放宽到本科</w:t>
            </w:r>
          </w:p>
        </w:tc>
      </w:tr>
      <w:tr>
        <w:tblPrEx>
          <w:tblCellMar>
            <w:top w:w="15" w:type="dxa"/>
            <w:left w:w="15" w:type="dxa"/>
            <w:bottom w:w="15" w:type="dxa"/>
            <w:right w:w="15" w:type="dxa"/>
          </w:tblCellMar>
        </w:tblPrEx>
        <w:trPr>
          <w:trHeight w:val="471"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34</w:t>
            </w:r>
          </w:p>
        </w:tc>
        <w:tc>
          <w:tcPr>
            <w:tcW w:w="9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疾控中心</w:t>
            </w: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预防</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1</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全日制本科及以上</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预防医学、公共卫生</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default" w:ascii="仿宋_GB2312" w:hAnsi="微软雅黑" w:eastAsia="仿宋_GB2312" w:cs="仿宋_GB2312"/>
                <w:kern w:val="0"/>
                <w:sz w:val="18"/>
                <w:szCs w:val="18"/>
                <w:bdr w:val="none" w:color="auto" w:sz="0" w:space="0"/>
                <w:lang w:val="en-US" w:eastAsia="zh-CN" w:bidi="ar"/>
              </w:rPr>
              <w:t> </w:t>
            </w:r>
          </w:p>
        </w:tc>
      </w:tr>
      <w:tr>
        <w:tblPrEx>
          <w:shd w:val="clear"/>
          <w:tblCellMar>
            <w:top w:w="15" w:type="dxa"/>
            <w:left w:w="15" w:type="dxa"/>
            <w:bottom w:w="15" w:type="dxa"/>
            <w:right w:w="15" w:type="dxa"/>
          </w:tblCellMar>
        </w:tblPrEx>
        <w:trPr>
          <w:trHeight w:val="105" w:hRule="atLeast"/>
        </w:trPr>
        <w:tc>
          <w:tcPr>
            <w:tcW w:w="61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合计</w:t>
            </w:r>
          </w:p>
        </w:tc>
        <w:tc>
          <w:tcPr>
            <w:tcW w:w="93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pPr>
            <w:r>
              <w:rPr>
                <w:rFonts w:hint="default" w:ascii="仿宋_GB2312" w:hAnsi="微软雅黑" w:eastAsia="仿宋_GB2312" w:cs="仿宋_GB2312"/>
                <w:kern w:val="0"/>
                <w:sz w:val="18"/>
                <w:szCs w:val="18"/>
                <w:bdr w:val="none" w:color="auto" w:sz="0" w:space="0"/>
                <w:lang w:val="en-US" w:eastAsia="zh-CN" w:bidi="ar"/>
              </w:rPr>
              <w:t>　</w:t>
            </w:r>
          </w:p>
        </w:tc>
        <w:tc>
          <w:tcPr>
            <w:tcW w:w="126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c>
          <w:tcPr>
            <w:tcW w:w="9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95</w:t>
            </w:r>
          </w:p>
        </w:tc>
        <w:tc>
          <w:tcPr>
            <w:tcW w:w="191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c>
          <w:tcPr>
            <w:tcW w:w="22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c>
          <w:tcPr>
            <w:tcW w:w="18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default" w:ascii="仿宋_GB2312" w:hAnsi="微软雅黑" w:eastAsia="仿宋_GB2312" w:cs="仿宋_GB2312"/>
                <w:kern w:val="0"/>
                <w:sz w:val="18"/>
                <w:szCs w:val="1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80" w:lineRule="atLeast"/>
        <w:ind w:left="0" w:right="0"/>
        <w:jc w:val="center"/>
      </w:pPr>
      <w:r>
        <w:rPr>
          <w:rFonts w:hint="default" w:ascii="方正小标宋简体" w:hAnsi="方正小标宋简体" w:eastAsia="方正小标宋简体" w:cs="方正小标宋简体"/>
          <w:b/>
          <w:kern w:val="0"/>
          <w:sz w:val="36"/>
          <w:szCs w:val="36"/>
          <w:bdr w:val="none" w:color="auto" w:sz="0" w:space="0"/>
          <w:lang w:val="en-US" w:eastAsia="zh-CN" w:bidi="ar"/>
        </w:rPr>
        <w:t>2020年磐安县卫健事业单位公开招聘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80" w:lineRule="atLeast"/>
        <w:ind w:left="0" w:right="0"/>
        <w:jc w:val="center"/>
      </w:pPr>
      <w:r>
        <w:rPr>
          <w:rFonts w:hint="default" w:ascii="方正小标宋简体" w:hAnsi="方正小标宋简体" w:eastAsia="方正小标宋简体" w:cs="方正小标宋简体"/>
          <w:b/>
          <w:kern w:val="0"/>
          <w:sz w:val="36"/>
          <w:szCs w:val="36"/>
          <w:bdr w:val="none" w:color="auto" w:sz="0" w:space="0"/>
          <w:lang w:val="en-US" w:eastAsia="zh-CN" w:bidi="ar"/>
        </w:rPr>
        <w:t>资格审查办法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jc w:val="both"/>
        <w:rPr>
          <w:sz w:val="16"/>
          <w:szCs w:val="16"/>
        </w:rPr>
      </w:pPr>
      <w:r>
        <w:rPr>
          <w:rFonts w:hint="default" w:ascii="仿宋_GB2312" w:hAnsi="微软雅黑" w:eastAsia="仿宋_GB2312" w:cs="仿宋_GB2312"/>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420"/>
        <w:jc w:val="both"/>
        <w:rPr>
          <w:sz w:val="16"/>
          <w:szCs w:val="16"/>
        </w:rPr>
      </w:pPr>
      <w:r>
        <w:rPr>
          <w:rFonts w:hint="default" w:ascii="仿宋_GB2312" w:hAnsi="微软雅黑" w:eastAsia="仿宋_GB2312" w:cs="仿宋_GB2312"/>
          <w:sz w:val="28"/>
          <w:szCs w:val="28"/>
          <w:bdr w:val="none" w:color="auto" w:sz="0" w:space="0"/>
        </w:rPr>
        <w:t>2020年磐安县卫健事业单位公开招聘工作人员资格审查按以下办法掌握：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602"/>
        <w:jc w:val="both"/>
        <w:rPr>
          <w:sz w:val="16"/>
          <w:szCs w:val="16"/>
        </w:rPr>
      </w:pPr>
      <w:r>
        <w:rPr>
          <w:rFonts w:ascii="黑体" w:hAnsi="宋体" w:eastAsia="黑体" w:cs="黑体"/>
          <w:b/>
          <w:sz w:val="28"/>
          <w:szCs w:val="28"/>
          <w:bdr w:val="none" w:color="auto" w:sz="0" w:space="0"/>
        </w:rPr>
        <w:t>一、户籍审查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420"/>
        <w:jc w:val="both"/>
        <w:rPr>
          <w:sz w:val="16"/>
          <w:szCs w:val="16"/>
        </w:rPr>
      </w:pPr>
      <w:r>
        <w:rPr>
          <w:rFonts w:hint="default" w:ascii="仿宋_GB2312" w:hAnsi="微软雅黑" w:eastAsia="仿宋_GB2312" w:cs="仿宋_GB2312"/>
          <w:sz w:val="28"/>
          <w:szCs w:val="28"/>
          <w:bdr w:val="none" w:color="auto" w:sz="0" w:space="0"/>
        </w:rPr>
        <w:t>“磐安县户籍”包括：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560"/>
        <w:jc w:val="both"/>
        <w:rPr>
          <w:sz w:val="16"/>
          <w:szCs w:val="16"/>
        </w:rPr>
      </w:pPr>
      <w:r>
        <w:rPr>
          <w:rFonts w:hint="default" w:ascii="仿宋_GB2312" w:hAnsi="微软雅黑" w:eastAsia="仿宋_GB2312" w:cs="仿宋_GB2312"/>
          <w:sz w:val="28"/>
          <w:szCs w:val="28"/>
          <w:bdr w:val="none" w:color="auto" w:sz="0" w:space="0"/>
        </w:rPr>
        <w:t>1.本人户口在磐安（</w:t>
      </w:r>
      <w:r>
        <w:rPr>
          <w:rFonts w:hint="default" w:ascii="仿宋_GB2312" w:hAnsi="微软雅黑" w:eastAsia="仿宋_GB2312" w:cs="仿宋_GB2312"/>
          <w:b/>
          <w:sz w:val="28"/>
          <w:szCs w:val="28"/>
          <w:bdr w:val="none" w:color="auto" w:sz="0" w:space="0"/>
        </w:rPr>
        <w:t>以2020年4月25日的户口所在地为准</w:t>
      </w:r>
      <w:r>
        <w:rPr>
          <w:rFonts w:hint="default" w:ascii="仿宋_GB2312" w:hAnsi="微软雅黑" w:eastAsia="仿宋_GB2312" w:cs="仿宋_GB2312"/>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560"/>
        <w:jc w:val="both"/>
        <w:rPr>
          <w:sz w:val="16"/>
          <w:szCs w:val="16"/>
        </w:rPr>
      </w:pPr>
      <w:r>
        <w:rPr>
          <w:rFonts w:hint="default" w:ascii="仿宋_GB2312" w:hAnsi="微软雅黑" w:eastAsia="仿宋_GB2312" w:cs="仿宋_GB2312"/>
          <w:sz w:val="28"/>
          <w:szCs w:val="28"/>
          <w:bdr w:val="none" w:color="auto" w:sz="0" w:space="0"/>
        </w:rPr>
        <w:t>2.本人出生地在磐安（以户口簿、出生证、出生地政府出具的证明为依据）；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560"/>
        <w:jc w:val="both"/>
        <w:rPr>
          <w:sz w:val="16"/>
          <w:szCs w:val="16"/>
        </w:rPr>
      </w:pPr>
      <w:r>
        <w:rPr>
          <w:rFonts w:hint="default" w:ascii="仿宋_GB2312" w:hAnsi="微软雅黑" w:eastAsia="仿宋_GB2312" w:cs="仿宋_GB2312"/>
          <w:sz w:val="28"/>
          <w:szCs w:val="28"/>
          <w:bdr w:val="none" w:color="auto" w:sz="0" w:space="0"/>
        </w:rPr>
        <w:t>3.本人或父母或夫（妻）一方在磐安有长居地的（以户口簿、结婚证、房产证、居委会或居住地政府出具的证明为依据）；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560"/>
        <w:jc w:val="both"/>
        <w:rPr>
          <w:sz w:val="16"/>
          <w:szCs w:val="16"/>
        </w:rPr>
      </w:pPr>
      <w:r>
        <w:rPr>
          <w:rFonts w:hint="default" w:ascii="仿宋_GB2312" w:hAnsi="微软雅黑" w:eastAsia="仿宋_GB2312" w:cs="仿宋_GB2312"/>
          <w:sz w:val="28"/>
          <w:szCs w:val="28"/>
          <w:bdr w:val="none" w:color="auto" w:sz="0" w:space="0"/>
        </w:rPr>
        <w:t>4.父母或夫（妻）一方户口在磐安或是磐安机关事业单位正式在编在职工作人员的（以户口簿、结婚证、工作单位证明为依据）；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560"/>
        <w:jc w:val="both"/>
        <w:rPr>
          <w:sz w:val="16"/>
          <w:szCs w:val="16"/>
        </w:rPr>
      </w:pPr>
      <w:r>
        <w:rPr>
          <w:rFonts w:hint="default" w:ascii="仿宋_GB2312" w:hAnsi="微软雅黑" w:eastAsia="仿宋_GB2312" w:cs="仿宋_GB2312"/>
          <w:sz w:val="28"/>
          <w:szCs w:val="28"/>
          <w:bdr w:val="none" w:color="auto" w:sz="0" w:space="0"/>
        </w:rPr>
        <w:t>5.在磐安企事业单位工作并签订劳动合同满3年以上的（须经劳动合同备案部门备案，并以劳动合同和养老金缴纳时间一致为准）；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560"/>
        <w:jc w:val="both"/>
        <w:rPr>
          <w:sz w:val="16"/>
          <w:szCs w:val="16"/>
        </w:rPr>
      </w:pPr>
      <w:r>
        <w:rPr>
          <w:rFonts w:hint="default" w:ascii="仿宋_GB2312" w:hAnsi="微软雅黑" w:eastAsia="仿宋_GB2312" w:cs="仿宋_GB2312"/>
          <w:sz w:val="28"/>
          <w:szCs w:val="28"/>
          <w:bdr w:val="none" w:color="auto" w:sz="0" w:space="0"/>
        </w:rPr>
        <w:t>6.生源地为磐安的人员（生源地是指经高考、被高校录取时户口所在地）。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602"/>
        <w:jc w:val="both"/>
      </w:pPr>
      <w:r>
        <w:rPr>
          <w:rFonts w:hint="eastAsia" w:ascii="黑体" w:hAnsi="宋体" w:eastAsia="黑体" w:cs="黑体"/>
          <w:b/>
          <w:kern w:val="0"/>
          <w:sz w:val="30"/>
          <w:szCs w:val="30"/>
          <w:bdr w:val="none" w:color="auto" w:sz="0" w:space="0"/>
          <w:lang w:val="en-US" w:eastAsia="zh-CN" w:bidi="ar"/>
        </w:rPr>
        <w:t>二、专业资格审查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602"/>
        <w:jc w:val="both"/>
      </w:pPr>
      <w:r>
        <w:rPr>
          <w:rFonts w:ascii="楷体_GB2312" w:hAnsi="微软雅黑" w:eastAsia="楷体_GB2312" w:cs="楷体_GB2312"/>
          <w:b/>
          <w:kern w:val="0"/>
          <w:sz w:val="30"/>
          <w:szCs w:val="30"/>
          <w:bdr w:val="none" w:color="auto" w:sz="0" w:space="0"/>
          <w:lang w:val="en-US" w:eastAsia="zh-CN" w:bidi="ar"/>
        </w:rPr>
        <w:t>1.</w:t>
      </w:r>
      <w:r>
        <w:rPr>
          <w:rFonts w:hint="default" w:ascii="楷体_GB2312" w:hAnsi="微软雅黑" w:eastAsia="楷体_GB2312" w:cs="楷体_GB2312"/>
          <w:b/>
          <w:kern w:val="0"/>
          <w:sz w:val="30"/>
          <w:szCs w:val="30"/>
          <w:bdr w:val="none" w:color="auto" w:sz="0" w:space="0"/>
          <w:lang w:val="en-US" w:eastAsia="zh-CN" w:bidi="ar"/>
        </w:rPr>
        <w:t>临床岗位下列专业可以报考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560"/>
        <w:jc w:val="both"/>
        <w:rPr>
          <w:sz w:val="16"/>
          <w:szCs w:val="16"/>
        </w:rPr>
      </w:pPr>
      <w:r>
        <w:rPr>
          <w:rFonts w:hint="default" w:ascii="仿宋_GB2312" w:hAnsi="微软雅黑" w:eastAsia="仿宋_GB2312" w:cs="仿宋_GB2312"/>
          <w:sz w:val="28"/>
          <w:szCs w:val="28"/>
          <w:bdr w:val="none" w:color="auto" w:sz="0" w:space="0"/>
        </w:rPr>
        <w:t>临床医学、内科学、儿科学、神经病学、精神病与精神卫生学、外科学、妇产科学、肿瘤学、急诊医学、全科医学、社区医学、社区医疗、临床医疗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602"/>
        <w:jc w:val="both"/>
      </w:pPr>
      <w:r>
        <w:rPr>
          <w:rFonts w:hint="default" w:ascii="楷体_GB2312" w:hAnsi="微软雅黑" w:eastAsia="楷体_GB2312" w:cs="楷体_GB2312"/>
          <w:b/>
          <w:kern w:val="0"/>
          <w:sz w:val="30"/>
          <w:szCs w:val="30"/>
          <w:bdr w:val="none" w:color="auto" w:sz="0" w:space="0"/>
          <w:lang w:val="en-US" w:eastAsia="zh-CN" w:bidi="ar"/>
        </w:rPr>
        <w:t>2.护理岗位下列专业可报考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560"/>
        <w:jc w:val="both"/>
        <w:rPr>
          <w:sz w:val="16"/>
          <w:szCs w:val="16"/>
        </w:rPr>
      </w:pPr>
      <w:r>
        <w:rPr>
          <w:rFonts w:hint="default" w:ascii="仿宋_GB2312" w:hAnsi="微软雅黑" w:eastAsia="仿宋_GB2312" w:cs="仿宋_GB2312"/>
          <w:sz w:val="28"/>
          <w:szCs w:val="28"/>
          <w:bdr w:val="none" w:color="auto" w:sz="0" w:space="0"/>
        </w:rPr>
        <w:t>护理学、助产士、高级护理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602"/>
        <w:jc w:val="both"/>
      </w:pPr>
      <w:r>
        <w:rPr>
          <w:rFonts w:hint="default" w:ascii="楷体_GB2312" w:hAnsi="微软雅黑" w:eastAsia="楷体_GB2312" w:cs="楷体_GB2312"/>
          <w:b/>
          <w:kern w:val="0"/>
          <w:sz w:val="30"/>
          <w:szCs w:val="30"/>
          <w:bdr w:val="none" w:color="auto" w:sz="0" w:space="0"/>
          <w:lang w:val="en-US" w:eastAsia="zh-CN" w:bidi="ar"/>
        </w:rPr>
        <w:t>3.中医岗位下列专业可报考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532"/>
        <w:jc w:val="both"/>
        <w:rPr>
          <w:sz w:val="16"/>
          <w:szCs w:val="16"/>
        </w:rPr>
      </w:pPr>
      <w:r>
        <w:rPr>
          <w:rFonts w:hint="default" w:ascii="仿宋_GB2312" w:hAnsi="微软雅黑" w:eastAsia="仿宋_GB2312" w:cs="仿宋_GB2312"/>
          <w:sz w:val="28"/>
          <w:szCs w:val="28"/>
          <w:bdr w:val="none" w:color="auto" w:sz="0" w:space="0"/>
        </w:rPr>
        <w:t>中医学、中西医临床医学、中西医结合、针灸推拿学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602"/>
        <w:jc w:val="both"/>
      </w:pPr>
      <w:r>
        <w:rPr>
          <w:rFonts w:hint="default" w:ascii="楷体_GB2312" w:hAnsi="微软雅黑" w:eastAsia="楷体_GB2312" w:cs="楷体_GB2312"/>
          <w:b/>
          <w:kern w:val="0"/>
          <w:sz w:val="30"/>
          <w:szCs w:val="30"/>
          <w:bdr w:val="none" w:color="auto" w:sz="0" w:space="0"/>
          <w:lang w:val="en-US" w:eastAsia="zh-CN" w:bidi="ar"/>
        </w:rPr>
        <w:t>4.医学影像岗位下列专业可报考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560"/>
        <w:jc w:val="both"/>
        <w:rPr>
          <w:sz w:val="16"/>
          <w:szCs w:val="16"/>
        </w:rPr>
      </w:pPr>
      <w:r>
        <w:rPr>
          <w:rFonts w:hint="default" w:ascii="仿宋_GB2312" w:hAnsi="微软雅黑" w:eastAsia="仿宋_GB2312" w:cs="仿宋_GB2312"/>
          <w:sz w:val="28"/>
          <w:szCs w:val="28"/>
          <w:bdr w:val="none" w:color="auto" w:sz="0" w:space="0"/>
        </w:rPr>
        <w:t>医学影像、医学影像学、医学影像诊断、影像医学、放射医学、影像医学与核医学、临床医学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602"/>
        <w:jc w:val="both"/>
      </w:pPr>
      <w:r>
        <w:rPr>
          <w:rFonts w:hint="default" w:ascii="楷体_GB2312" w:hAnsi="微软雅黑" w:eastAsia="楷体_GB2312" w:cs="楷体_GB2312"/>
          <w:b/>
          <w:kern w:val="0"/>
          <w:sz w:val="30"/>
          <w:szCs w:val="30"/>
          <w:bdr w:val="none" w:color="auto" w:sz="0" w:space="0"/>
          <w:lang w:val="en-US" w:eastAsia="zh-CN" w:bidi="ar"/>
        </w:rPr>
        <w:t>5.口腔岗位下列专业可报考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560"/>
        <w:jc w:val="both"/>
        <w:rPr>
          <w:sz w:val="16"/>
          <w:szCs w:val="16"/>
        </w:rPr>
      </w:pPr>
      <w:r>
        <w:rPr>
          <w:rFonts w:hint="default" w:ascii="仿宋_GB2312" w:hAnsi="微软雅黑" w:eastAsia="仿宋_GB2312" w:cs="仿宋_GB2312"/>
          <w:sz w:val="28"/>
          <w:szCs w:val="28"/>
          <w:bdr w:val="none" w:color="auto" w:sz="0" w:space="0"/>
        </w:rPr>
        <w:t>口腔医学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602"/>
        <w:jc w:val="both"/>
      </w:pPr>
      <w:r>
        <w:rPr>
          <w:rFonts w:hint="default" w:ascii="楷体_GB2312" w:hAnsi="微软雅黑" w:eastAsia="楷体_GB2312" w:cs="楷体_GB2312"/>
          <w:b/>
          <w:kern w:val="0"/>
          <w:sz w:val="30"/>
          <w:szCs w:val="30"/>
          <w:bdr w:val="none" w:color="auto" w:sz="0" w:space="0"/>
          <w:lang w:val="en-US" w:eastAsia="zh-CN" w:bidi="ar"/>
        </w:rPr>
        <w:t>6.康复医学岗位下列专业可报考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560"/>
        <w:jc w:val="both"/>
        <w:rPr>
          <w:sz w:val="16"/>
          <w:szCs w:val="16"/>
        </w:rPr>
      </w:pPr>
      <w:r>
        <w:rPr>
          <w:rFonts w:hint="default" w:ascii="仿宋_GB2312" w:hAnsi="微软雅黑" w:eastAsia="仿宋_GB2312" w:cs="仿宋_GB2312"/>
          <w:sz w:val="28"/>
          <w:szCs w:val="28"/>
          <w:bdr w:val="none" w:color="auto" w:sz="0" w:space="0"/>
        </w:rPr>
        <w:t>康复治疗学、针灸推拿学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602"/>
        <w:jc w:val="both"/>
      </w:pPr>
      <w:r>
        <w:rPr>
          <w:rFonts w:hint="default" w:ascii="楷体_GB2312" w:hAnsi="微软雅黑" w:eastAsia="楷体_GB2312" w:cs="楷体_GB2312"/>
          <w:b/>
          <w:kern w:val="0"/>
          <w:sz w:val="30"/>
          <w:szCs w:val="30"/>
          <w:bdr w:val="none" w:color="auto" w:sz="0" w:space="0"/>
          <w:lang w:val="en-US" w:eastAsia="zh-CN" w:bidi="ar"/>
        </w:rPr>
        <w:t>7.麻醉岗位下列专业可报考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560"/>
        <w:jc w:val="both"/>
      </w:pPr>
      <w:r>
        <w:rPr>
          <w:rFonts w:hint="default" w:ascii="仿宋_GB2312" w:hAnsi="微软雅黑" w:eastAsia="仿宋_GB2312" w:cs="仿宋_GB2312"/>
          <w:kern w:val="0"/>
          <w:sz w:val="28"/>
          <w:szCs w:val="28"/>
          <w:bdr w:val="none" w:color="auto" w:sz="0" w:space="0"/>
          <w:lang w:val="en-US" w:eastAsia="zh-CN" w:bidi="ar"/>
        </w:rPr>
        <w:t>麻醉学、临床医学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602"/>
        <w:jc w:val="both"/>
      </w:pPr>
      <w:r>
        <w:rPr>
          <w:rFonts w:hint="default" w:ascii="楷体_GB2312" w:hAnsi="微软雅黑" w:eastAsia="楷体_GB2312" w:cs="楷体_GB2312"/>
          <w:b/>
          <w:kern w:val="0"/>
          <w:sz w:val="30"/>
          <w:szCs w:val="30"/>
          <w:bdr w:val="none" w:color="auto" w:sz="0" w:space="0"/>
          <w:lang w:val="en-US" w:eastAsia="zh-CN" w:bidi="ar"/>
        </w:rPr>
        <w:t>8.公共卫生岗位下列专业可报考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560"/>
        <w:jc w:val="both"/>
        <w:rPr>
          <w:sz w:val="16"/>
          <w:szCs w:val="16"/>
        </w:rPr>
      </w:pPr>
      <w:r>
        <w:rPr>
          <w:rFonts w:hint="default" w:ascii="仿宋_GB2312" w:hAnsi="微软雅黑" w:eastAsia="仿宋_GB2312" w:cs="仿宋_GB2312"/>
          <w:sz w:val="28"/>
          <w:szCs w:val="28"/>
          <w:bdr w:val="none" w:color="auto" w:sz="0" w:space="0"/>
        </w:rPr>
        <w:t>预防医学、公共卫生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602"/>
        <w:jc w:val="both"/>
      </w:pPr>
      <w:r>
        <w:rPr>
          <w:rFonts w:hint="default" w:ascii="楷体_GB2312" w:hAnsi="微软雅黑" w:eastAsia="楷体_GB2312" w:cs="楷体_GB2312"/>
          <w:b/>
          <w:kern w:val="0"/>
          <w:sz w:val="30"/>
          <w:szCs w:val="30"/>
          <w:bdr w:val="none" w:color="auto" w:sz="0" w:space="0"/>
          <w:lang w:val="en-US" w:eastAsia="zh-CN" w:bidi="ar"/>
        </w:rPr>
        <w:t>9.检验岗位下列专业可以报考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80" w:lineRule="atLeast"/>
        <w:ind w:left="0" w:right="0" w:firstLine="560"/>
        <w:jc w:val="both"/>
      </w:pPr>
      <w:r>
        <w:rPr>
          <w:rFonts w:hint="default" w:ascii="仿宋_GB2312" w:hAnsi="微软雅黑" w:eastAsia="仿宋_GB2312" w:cs="仿宋_GB2312"/>
          <w:kern w:val="0"/>
          <w:sz w:val="28"/>
          <w:szCs w:val="28"/>
          <w:bdr w:val="none" w:color="auto" w:sz="0" w:space="0"/>
          <w:lang w:val="en-US" w:eastAsia="zh-CN" w:bidi="ar"/>
        </w:rPr>
        <w:t>医学检验、医学检验技术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00" w:lineRule="atLeast"/>
        <w:ind w:left="0" w:right="0" w:firstLine="446"/>
        <w:jc w:val="both"/>
      </w:pPr>
      <w:r>
        <w:rPr>
          <w:rFonts w:hint="eastAsia" w:ascii="黑体" w:hAnsi="宋体" w:eastAsia="黑体" w:cs="黑体"/>
          <w:b/>
          <w:kern w:val="0"/>
          <w:sz w:val="30"/>
          <w:szCs w:val="30"/>
          <w:bdr w:val="none" w:color="auto" w:sz="0" w:space="0"/>
          <w:lang w:val="en-US" w:eastAsia="zh-CN" w:bidi="ar"/>
        </w:rPr>
        <w:t>三、未尽事宜，县卫生健康局、磐安县县域医疗卫生服务共同体共商确定。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20" w:lineRule="atLeast"/>
        <w:ind w:left="0" w:right="0" w:firstLine="60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0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0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0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0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0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0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0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0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0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0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0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00" w:lineRule="atLeast"/>
        <w:ind w:left="0" w:right="0"/>
        <w:jc w:val="both"/>
      </w:pPr>
      <w:r>
        <w:rPr>
          <w:rFonts w:hint="default" w:ascii="仿宋_GB2312" w:hAnsi="微软雅黑" w:eastAsia="仿宋_GB2312" w:cs="仿宋_GB2312"/>
          <w:kern w:val="0"/>
          <w:sz w:val="30"/>
          <w:szCs w:val="30"/>
          <w:bdr w:val="none" w:color="auto" w:sz="0" w:space="0"/>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00" w:lineRule="atLeast"/>
        <w:ind w:left="0" w:right="0"/>
        <w:jc w:val="center"/>
      </w:pPr>
      <w:r>
        <w:rPr>
          <w:rFonts w:hint="eastAsia" w:ascii="黑体" w:hAnsi="宋体" w:eastAsia="黑体" w:cs="黑体"/>
          <w:kern w:val="0"/>
          <w:sz w:val="36"/>
          <w:szCs w:val="36"/>
          <w:bdr w:val="none" w:color="auto" w:sz="0" w:space="0"/>
          <w:lang w:val="en-US" w:eastAsia="zh-CN" w:bidi="ar"/>
        </w:rPr>
        <w:t>磐安县卫健事业单位招聘考试报名表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600" w:lineRule="atLeast"/>
        <w:ind w:left="0" w:right="0"/>
        <w:jc w:val="center"/>
      </w:pPr>
      <w:r>
        <w:rPr>
          <w:rFonts w:hint="eastAsia" w:ascii="宋体" w:hAnsi="宋体" w:eastAsia="宋体" w:cs="宋体"/>
          <w:kern w:val="0"/>
          <w:sz w:val="24"/>
          <w:szCs w:val="24"/>
          <w:bdr w:val="none" w:color="auto" w:sz="0" w:space="0"/>
          <w:lang w:val="en-US" w:eastAsia="zh-CN" w:bidi="ar"/>
        </w:rPr>
        <w:t>报考单位：</w:t>
      </w:r>
      <w:r>
        <w:rPr>
          <w:rFonts w:ascii="Calibri" w:hAnsi="Calibri" w:eastAsia="微软雅黑" w:cs="Calibr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报考职位：</w:t>
      </w:r>
      <w:r>
        <w:rPr>
          <w:rFonts w:hint="default" w:ascii="Calibri" w:hAnsi="Calibri" w:eastAsia="微软雅黑" w:cs="Calibri"/>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编号：</w:t>
      </w:r>
    </w:p>
    <w:tbl>
      <w:tblPr>
        <w:tblW w:w="888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96"/>
        <w:gridCol w:w="987"/>
        <w:gridCol w:w="577"/>
        <w:gridCol w:w="264"/>
        <w:gridCol w:w="208"/>
        <w:gridCol w:w="56"/>
        <w:gridCol w:w="264"/>
        <w:gridCol w:w="347"/>
        <w:gridCol w:w="337"/>
        <w:gridCol w:w="7"/>
        <w:gridCol w:w="175"/>
        <w:gridCol w:w="89"/>
        <w:gridCol w:w="264"/>
        <w:gridCol w:w="264"/>
        <w:gridCol w:w="74"/>
        <w:gridCol w:w="190"/>
        <w:gridCol w:w="264"/>
        <w:gridCol w:w="119"/>
        <w:gridCol w:w="145"/>
        <w:gridCol w:w="264"/>
        <w:gridCol w:w="264"/>
        <w:gridCol w:w="264"/>
        <w:gridCol w:w="264"/>
        <w:gridCol w:w="264"/>
        <w:gridCol w:w="264"/>
        <w:gridCol w:w="264"/>
        <w:gridCol w:w="13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39" w:hRule="atLeast"/>
          <w:jc w:val="center"/>
        </w:trPr>
        <w:tc>
          <w:tcPr>
            <w:tcW w:w="111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姓</w:t>
            </w:r>
            <w:r>
              <w:rPr>
                <w:rFonts w:hint="default" w:ascii="Calibri" w:hAnsi="Calibri" w:eastAsia="微软雅黑"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名</w:t>
            </w:r>
          </w:p>
        </w:tc>
        <w:tc>
          <w:tcPr>
            <w:tcW w:w="124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59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pacing w:val="-20"/>
                <w:kern w:val="0"/>
                <w:sz w:val="21"/>
                <w:szCs w:val="21"/>
                <w:bdr w:val="none" w:color="auto" w:sz="0" w:space="0"/>
                <w:lang w:val="en-US" w:eastAsia="zh-CN" w:bidi="ar"/>
              </w:rPr>
              <w:t>身份证号</w:t>
            </w:r>
          </w:p>
        </w:tc>
        <w:tc>
          <w:tcPr>
            <w:tcW w:w="24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43"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4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4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36"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54" w:type="dxa"/>
            <w:gridSpan w:val="2"/>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4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4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54"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4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42"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4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4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4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4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4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26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1526"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微软雅黑" w:eastAsia="仿宋_GB2312" w:cs="仿宋_GB2312"/>
                <w:kern w:val="0"/>
                <w:sz w:val="21"/>
                <w:szCs w:val="21"/>
                <w:bdr w:val="none" w:color="auto" w:sz="0" w:space="0"/>
                <w:lang w:val="en-US" w:eastAsia="zh-CN" w:bidi="ar"/>
              </w:rPr>
              <w:t>近 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微软雅黑" w:eastAsia="仿宋_GB2312" w:cs="仿宋_GB2312"/>
                <w:kern w:val="0"/>
                <w:sz w:val="21"/>
                <w:szCs w:val="21"/>
                <w:bdr w:val="none" w:color="auto" w:sz="0" w:space="0"/>
                <w:lang w:val="en-US" w:eastAsia="zh-CN" w:bidi="ar"/>
              </w:rPr>
              <w:t>免 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仿宋_GB2312" w:hAnsi="微软雅黑" w:eastAsia="仿宋_GB2312" w:cs="仿宋_GB2312"/>
                <w:kern w:val="0"/>
                <w:sz w:val="21"/>
                <w:szCs w:val="21"/>
                <w:bdr w:val="none" w:color="auto" w:sz="0" w:space="0"/>
                <w:lang w:val="en-US" w:eastAsia="zh-CN" w:bidi="ar"/>
              </w:rPr>
              <w:t>二 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kern w:val="0"/>
                <w:sz w:val="21"/>
                <w:szCs w:val="21"/>
                <w:bdr w:val="none" w:color="auto" w:sz="0" w:space="0"/>
                <w:lang w:val="en-US" w:eastAsia="zh-CN" w:bidi="ar"/>
              </w:rPr>
              <w:t>正 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14" w:hRule="atLeast"/>
          <w:jc w:val="center"/>
        </w:trPr>
        <w:tc>
          <w:tcPr>
            <w:tcW w:w="11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05"/>
              <w:jc w:val="left"/>
            </w:pPr>
            <w:r>
              <w:rPr>
                <w:rFonts w:hint="eastAsia" w:ascii="宋体" w:hAnsi="宋体" w:eastAsia="宋体" w:cs="宋体"/>
                <w:kern w:val="0"/>
                <w:sz w:val="21"/>
                <w:szCs w:val="21"/>
                <w:bdr w:val="none" w:color="auto" w:sz="0" w:space="0"/>
                <w:lang w:val="en-US" w:eastAsia="zh-CN" w:bidi="ar"/>
              </w:rPr>
              <w:t>政  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05"/>
              <w:jc w:val="left"/>
            </w:pPr>
            <w:r>
              <w:rPr>
                <w:rFonts w:hint="eastAsia" w:ascii="宋体" w:hAnsi="宋体" w:eastAsia="宋体" w:cs="宋体"/>
                <w:kern w:val="0"/>
                <w:sz w:val="21"/>
                <w:szCs w:val="21"/>
                <w:bdr w:val="none" w:color="auto" w:sz="0" w:space="0"/>
                <w:lang w:val="en-US" w:eastAsia="zh-CN" w:bidi="ar"/>
              </w:rPr>
              <w:t>面  貌</w:t>
            </w:r>
          </w:p>
        </w:tc>
        <w:tc>
          <w:tcPr>
            <w:tcW w:w="12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5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0"/>
              <w:jc w:val="left"/>
            </w:pPr>
            <w:r>
              <w:rPr>
                <w:rFonts w:hint="eastAsia" w:ascii="宋体" w:hAnsi="宋体" w:eastAsia="宋体" w:cs="宋体"/>
                <w:kern w:val="0"/>
                <w:sz w:val="21"/>
                <w:szCs w:val="21"/>
                <w:bdr w:val="none" w:color="auto" w:sz="0" w:space="0"/>
                <w:lang w:val="en-US" w:eastAsia="zh-CN" w:bidi="ar"/>
              </w:rPr>
              <w:t>性别</w:t>
            </w:r>
          </w:p>
        </w:tc>
        <w:tc>
          <w:tcPr>
            <w:tcW w:w="730"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476"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民</w:t>
            </w:r>
            <w:r>
              <w:rPr>
                <w:rFonts w:hint="default" w:ascii="Calibri" w:hAnsi="Calibri" w:eastAsia="微软雅黑"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族</w:t>
            </w:r>
          </w:p>
        </w:tc>
        <w:tc>
          <w:tcPr>
            <w:tcW w:w="998"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727" w:type="dxa"/>
            <w:gridSpan w:val="4"/>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户籍</w:t>
            </w:r>
          </w:p>
        </w:tc>
        <w:tc>
          <w:tcPr>
            <w:tcW w:w="1473"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1526"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65" w:hRule="atLeast"/>
          <w:jc w:val="center"/>
        </w:trPr>
        <w:tc>
          <w:tcPr>
            <w:tcW w:w="11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学</w:t>
            </w:r>
            <w:r>
              <w:rPr>
                <w:rFonts w:hint="default" w:ascii="Calibri" w:hAnsi="Calibri" w:eastAsia="微软雅黑"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历</w:t>
            </w:r>
          </w:p>
        </w:tc>
        <w:tc>
          <w:tcPr>
            <w:tcW w:w="124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103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毕业时间</w:t>
            </w:r>
          </w:p>
        </w:tc>
        <w:tc>
          <w:tcPr>
            <w:tcW w:w="945"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1174"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专业技术资格</w:t>
            </w:r>
          </w:p>
        </w:tc>
        <w:tc>
          <w:tcPr>
            <w:tcW w:w="1849"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1526"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39" w:hRule="atLeast"/>
          <w:jc w:val="center"/>
        </w:trPr>
        <w:tc>
          <w:tcPr>
            <w:tcW w:w="11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毕业学校</w:t>
            </w:r>
          </w:p>
        </w:tc>
        <w:tc>
          <w:tcPr>
            <w:tcW w:w="3223" w:type="dxa"/>
            <w:gridSpan w:val="10"/>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1174"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所学专业</w:t>
            </w:r>
          </w:p>
        </w:tc>
        <w:tc>
          <w:tcPr>
            <w:tcW w:w="3375"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02" w:hRule="atLeast"/>
          <w:jc w:val="center"/>
        </w:trPr>
        <w:tc>
          <w:tcPr>
            <w:tcW w:w="11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单位</w:t>
            </w:r>
          </w:p>
        </w:tc>
        <w:tc>
          <w:tcPr>
            <w:tcW w:w="3223" w:type="dxa"/>
            <w:gridSpan w:val="10"/>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1174"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参加工作时间</w:t>
            </w:r>
          </w:p>
        </w:tc>
        <w:tc>
          <w:tcPr>
            <w:tcW w:w="3375"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81" w:hRule="atLeast"/>
          <w:jc w:val="center"/>
        </w:trPr>
        <w:tc>
          <w:tcPr>
            <w:tcW w:w="1111" w:type="dxa"/>
            <w:vMerge w:val="restart"/>
            <w:tcBorders>
              <w:top w:val="nil"/>
              <w:left w:val="single" w:color="auto" w:sz="8" w:space="0"/>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通讯地址</w:t>
            </w:r>
          </w:p>
        </w:tc>
        <w:tc>
          <w:tcPr>
            <w:tcW w:w="3223" w:type="dxa"/>
            <w:gridSpan w:val="10"/>
            <w:vMerge w:val="restart"/>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c>
          <w:tcPr>
            <w:tcW w:w="1174" w:type="dxa"/>
            <w:gridSpan w:val="7"/>
            <w:vMerge w:val="restart"/>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联系方式</w:t>
            </w:r>
          </w:p>
        </w:tc>
        <w:tc>
          <w:tcPr>
            <w:tcW w:w="3375"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手机：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39" w:hRule="atLeast"/>
          <w:jc w:val="center"/>
        </w:trPr>
        <w:tc>
          <w:tcPr>
            <w:tcW w:w="1111" w:type="dxa"/>
            <w:vMerge w:val="continue"/>
            <w:tcBorders>
              <w:top w:val="nil"/>
              <w:left w:val="single" w:color="auto" w:sz="8" w:space="0"/>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3223" w:type="dxa"/>
            <w:gridSpan w:val="10"/>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1174" w:type="dxa"/>
            <w:gridSpan w:val="7"/>
            <w:vMerge w:val="continue"/>
            <w:tcBorders>
              <w:top w:val="nil"/>
              <w:left w:val="nil"/>
              <w:bottom w:val="nil"/>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6"/>
                <w:szCs w:val="16"/>
              </w:rPr>
            </w:pPr>
          </w:p>
        </w:tc>
        <w:tc>
          <w:tcPr>
            <w:tcW w:w="3375"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444" w:hRule="atLeast"/>
          <w:jc w:val="center"/>
        </w:trPr>
        <w:tc>
          <w:tcPr>
            <w:tcW w:w="11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pacing w:val="0"/>
                <w:sz w:val="21"/>
                <w:szCs w:val="21"/>
                <w:bdr w:val="none" w:color="auto" w:sz="0" w:space="0"/>
              </w:rPr>
              <w:t>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pacing w:val="0"/>
                <w:sz w:val="21"/>
                <w:szCs w:val="21"/>
                <w:bdr w:val="none" w:color="auto" w:sz="0" w:space="0"/>
              </w:rPr>
              <w:t>简历</w:t>
            </w:r>
          </w:p>
        </w:tc>
        <w:tc>
          <w:tcPr>
            <w:tcW w:w="7772" w:type="dxa"/>
            <w:gridSpan w:val="2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default" w:ascii="Calibri" w:hAnsi="Calibri" w:eastAsia="微软雅黑" w:cs="Calibri"/>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684" w:hRule="atLeast"/>
          <w:jc w:val="center"/>
        </w:trPr>
        <w:tc>
          <w:tcPr>
            <w:tcW w:w="11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pacing w:val="0"/>
                <w:sz w:val="21"/>
                <w:szCs w:val="21"/>
                <w:bdr w:val="none" w:color="auto" w:sz="0" w:space="0"/>
              </w:rPr>
              <w:t>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pacing w:val="0"/>
                <w:sz w:val="21"/>
                <w:szCs w:val="21"/>
                <w:bdr w:val="none" w:color="auto" w:sz="0" w:space="0"/>
              </w:rPr>
              <w:t>简历</w:t>
            </w:r>
          </w:p>
        </w:tc>
        <w:tc>
          <w:tcPr>
            <w:tcW w:w="7772" w:type="dxa"/>
            <w:gridSpan w:val="26"/>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kern w:val="0"/>
                <w:sz w:val="18"/>
                <w:szCs w:val="18"/>
                <w:bdr w:val="none" w:color="auto" w:sz="0" w:space="0"/>
                <w:lang w:val="en-US" w:eastAsia="zh-CN" w:bidi="ar"/>
              </w:rPr>
              <w:t>（工作经历按时间+单位+岗位填写，并注明是否事业编内）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eastAsia="微软雅黑" w:cs="Calibri"/>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291" w:hRule="atLeast"/>
          <w:jc w:val="center"/>
        </w:trPr>
        <w:tc>
          <w:tcPr>
            <w:tcW w:w="8883" w:type="dxa"/>
            <w:gridSpan w:val="2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kern w:val="0"/>
                <w:sz w:val="24"/>
                <w:szCs w:val="24"/>
                <w:bdr w:val="none" w:color="auto" w:sz="0" w:space="0"/>
                <w:lang w:val="en-US" w:eastAsia="zh-CN" w:bidi="ar"/>
              </w:rPr>
              <w:t>本人声明：上述填写内容真实完整。如有不实，本人愿承担一切法律责任。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900"/>
              <w:jc w:val="both"/>
              <w:rPr>
                <w:sz w:val="24"/>
                <w:szCs w:val="24"/>
              </w:rPr>
            </w:pPr>
            <w:r>
              <w:rPr>
                <w:rFonts w:hint="default" w:ascii="仿宋_GB2312" w:hAnsi="微软雅黑" w:eastAsia="仿宋_GB2312" w:cs="仿宋_GB2312"/>
                <w:spacing w:val="-20"/>
                <w:sz w:val="24"/>
                <w:szCs w:val="24"/>
                <w:bdr w:val="none" w:color="auto" w:sz="0" w:space="0"/>
              </w:rPr>
              <w:t>声明人（签名）：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829" w:hRule="atLeast"/>
          <w:jc w:val="center"/>
        </w:trPr>
        <w:tc>
          <w:tcPr>
            <w:tcW w:w="111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pacing w:val="0"/>
                <w:sz w:val="21"/>
                <w:szCs w:val="21"/>
                <w:bdr w:val="none" w:color="auto" w:sz="0" w:space="0"/>
              </w:rPr>
              <w:t>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Calibri" w:hAnsi="Calibri" w:eastAsia="微软雅黑" w:cs="Calibri"/>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pacing w:val="0"/>
                <w:sz w:val="21"/>
                <w:szCs w:val="21"/>
                <w:bdr w:val="none" w:color="auto" w:sz="0" w:space="0"/>
              </w:rPr>
              <w:t>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Calibri" w:hAnsi="Calibri" w:eastAsia="微软雅黑" w:cs="Calibri"/>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宋体" w:hAnsi="宋体" w:eastAsia="宋体" w:cs="宋体"/>
                <w:spacing w:val="0"/>
                <w:sz w:val="21"/>
                <w:szCs w:val="21"/>
                <w:bdr w:val="none" w:color="auto" w:sz="0" w:space="0"/>
              </w:rPr>
              <w:t>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Calibri" w:hAnsi="Calibri" w:eastAsia="微软雅黑" w:cs="Calibri"/>
                <w:spacing w:val="0"/>
                <w:sz w:val="21"/>
                <w:szCs w:val="21"/>
                <w:bdr w:val="none" w:color="auto" w:sz="0" w:space="0"/>
              </w:rPr>
              <w:t> </w:t>
            </w:r>
          </w:p>
        </w:tc>
        <w:tc>
          <w:tcPr>
            <w:tcW w:w="3863" w:type="dxa"/>
            <w:gridSpan w:val="14"/>
            <w:tcBorders>
              <w:top w:val="single" w:color="auto" w:sz="8" w:space="0"/>
              <w:left w:val="nil"/>
              <w:bottom w:val="single" w:color="auto" w:sz="8" w:space="0"/>
              <w:right w:val="nil"/>
            </w:tcBorders>
            <w:shd w:val="clear"/>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default" w:ascii="仿宋_GB2312" w:hAnsi="微软雅黑" w:eastAsia="仿宋_GB2312" w:cs="仿宋_GB2312"/>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default" w:ascii="仿宋_GB2312" w:hAnsi="微软雅黑" w:eastAsia="仿宋_GB2312" w:cs="仿宋_GB2312"/>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default" w:ascii="仿宋_GB2312" w:hAnsi="微软雅黑" w:eastAsia="仿宋_GB2312" w:cs="仿宋_GB2312"/>
                <w:kern w:val="0"/>
                <w:sz w:val="24"/>
                <w:szCs w:val="24"/>
                <w:bdr w:val="none" w:color="auto" w:sz="0" w:space="0"/>
                <w:lang w:val="en-US" w:eastAsia="zh-CN" w:bidi="ar"/>
              </w:rPr>
              <w:t>（报考单位盖章）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24"/>
                <w:szCs w:val="24"/>
              </w:rPr>
            </w:pPr>
            <w:r>
              <w:rPr>
                <w:rFonts w:hint="default" w:ascii="仿宋_GB2312" w:hAnsi="微软雅黑" w:eastAsia="仿宋_GB2312" w:cs="仿宋_GB2312"/>
                <w:spacing w:val="-20"/>
                <w:sz w:val="24"/>
                <w:szCs w:val="24"/>
                <w:bdr w:val="none" w:color="auto" w:sz="0" w:space="0"/>
              </w:rPr>
              <w:t>年     月    日</w:t>
            </w:r>
          </w:p>
        </w:tc>
        <w:tc>
          <w:tcPr>
            <w:tcW w:w="3909" w:type="dxa"/>
            <w:gridSpan w:val="1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default" w:ascii="仿宋_GB2312" w:hAnsi="微软雅黑" w:eastAsia="仿宋_GB2312" w:cs="仿宋_GB2312"/>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default" w:ascii="仿宋_GB2312" w:hAnsi="微软雅黑" w:eastAsia="仿宋_GB2312" w:cs="仿宋_GB2312"/>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default" w:ascii="仿宋_GB2312" w:hAnsi="微软雅黑" w:eastAsia="仿宋_GB2312" w:cs="仿宋_GB2312"/>
                <w:kern w:val="0"/>
                <w:sz w:val="24"/>
                <w:szCs w:val="24"/>
                <w:bdr w:val="none" w:color="auto" w:sz="0" w:space="0"/>
                <w:lang w:val="en-US" w:eastAsia="zh-CN" w:bidi="ar"/>
              </w:rPr>
              <w:t>（主管部门盖章）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24"/>
                <w:szCs w:val="24"/>
              </w:rPr>
            </w:pPr>
            <w:r>
              <w:rPr>
                <w:rFonts w:hint="default" w:ascii="仿宋_GB2312" w:hAnsi="微软雅黑" w:eastAsia="仿宋_GB2312" w:cs="仿宋_GB2312"/>
                <w:spacing w:val="-20"/>
                <w:sz w:val="24"/>
                <w:szCs w:val="24"/>
                <w:bdr w:val="none" w:color="auto" w:sz="0" w:space="0"/>
              </w:rPr>
              <w:t>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4" w:lineRule="atLeast"/>
        <w:ind w:left="0" w:right="0"/>
        <w:jc w:val="both"/>
      </w:pPr>
      <w:r>
        <w:rPr>
          <w:rFonts w:hint="default" w:ascii="Calibri" w:hAnsi="Calibri" w:eastAsia="微软雅黑" w:cs="Calibri"/>
          <w:kern w:val="0"/>
          <w:sz w:val="18"/>
          <w:szCs w:val="18"/>
          <w:bdr w:val="none" w:color="auto" w:sz="0" w:space="0"/>
          <w:lang w:val="en-US" w:eastAsia="zh-CN" w:bidi="ar"/>
        </w:rPr>
        <w:t>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94456"/>
    <w:rsid w:val="0889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FollowedHyperlink"/>
    <w:basedOn w:val="4"/>
    <w:uiPriority w:val="0"/>
    <w:rPr>
      <w:color w:val="000000"/>
      <w:u w:val="none"/>
    </w:rPr>
  </w:style>
  <w:style w:type="character" w:styleId="6">
    <w:name w:val="Emphasis"/>
    <w:basedOn w:val="4"/>
    <w:qFormat/>
    <w:uiPriority w:val="0"/>
    <w:rPr>
      <w:b/>
    </w:rPr>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000000"/>
      <w:u w:val="none"/>
    </w:rPr>
  </w:style>
  <w:style w:type="character" w:styleId="10">
    <w:name w:val="HTML Code"/>
    <w:basedOn w:val="4"/>
    <w:uiPriority w:val="0"/>
    <w:rPr>
      <w:rFonts w:ascii="Courier New" w:hAnsi="Courier New" w:eastAsia="Courier New" w:cs="Courier New"/>
      <w:sz w:val="20"/>
    </w:rPr>
  </w:style>
  <w:style w:type="character" w:styleId="11">
    <w:name w:val="HTML Cite"/>
    <w:basedOn w:val="4"/>
    <w:uiPriority w:val="0"/>
  </w:style>
  <w:style w:type="character" w:styleId="12">
    <w:name w:val="HTML Keyboard"/>
    <w:basedOn w:val="4"/>
    <w:uiPriority w:val="0"/>
    <w:rPr>
      <w:rFonts w:hint="default" w:ascii="Courier New" w:hAnsi="Courier New" w:eastAsia="Courier New" w:cs="Courier New"/>
      <w:sz w:val="20"/>
    </w:rPr>
  </w:style>
  <w:style w:type="character" w:styleId="13">
    <w:name w:val="HTML Sample"/>
    <w:basedOn w:val="4"/>
    <w:uiPriority w:val="0"/>
    <w:rPr>
      <w:rFonts w:hint="default" w:ascii="Courier New" w:hAnsi="Courier New" w:eastAsia="Courier New" w:cs="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2020-03-27T09:25:00Z</dcterms:created>
  <dc:creator>ぺ灬cc果冻ル</dc:creator>
  <cp:lastModifiedBy>ぺ灬cc果冻ル</cp:lastModifiedBy>
  <dcterms:modified xsi:type="dcterms:W3CDTF">2020-03-27T09:25:37Z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