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02" w:rsidRDefault="00DD5C02">
      <w:pPr>
        <w:jc w:val="center"/>
        <w:rPr>
          <w:rFonts w:ascii="方正小标宋简体" w:eastAsia="方正小标宋简体" w:cs="黑体"/>
          <w:sz w:val="44"/>
          <w:szCs w:val="44"/>
        </w:rPr>
      </w:pPr>
    </w:p>
    <w:p w:rsidR="00DD5C02" w:rsidRPr="00FF3FD0" w:rsidRDefault="00DD5C02">
      <w:pPr>
        <w:jc w:val="center"/>
        <w:rPr>
          <w:rFonts w:ascii="文鼎大标宋简" w:eastAsia="文鼎大标宋简" w:cs="黑体"/>
          <w:sz w:val="44"/>
          <w:szCs w:val="44"/>
        </w:rPr>
      </w:pPr>
      <w:r w:rsidRPr="00FF3FD0">
        <w:rPr>
          <w:rFonts w:ascii="文鼎大标宋简" w:eastAsia="文鼎大标宋简" w:cs="黑体" w:hint="eastAsia"/>
          <w:sz w:val="44"/>
          <w:szCs w:val="44"/>
        </w:rPr>
        <w:t>中国劳动关系学院</w:t>
      </w:r>
    </w:p>
    <w:p w:rsidR="00DD5C02" w:rsidRPr="00FF3FD0" w:rsidRDefault="00DD5C02">
      <w:pPr>
        <w:jc w:val="center"/>
        <w:rPr>
          <w:rFonts w:ascii="文鼎大标宋简" w:eastAsia="文鼎大标宋简" w:hAnsi="Times New Roman"/>
          <w:bCs/>
          <w:color w:val="000000"/>
          <w:kern w:val="0"/>
          <w:sz w:val="44"/>
          <w:szCs w:val="44"/>
        </w:rPr>
      </w:pPr>
      <w:r w:rsidRPr="00FF3FD0">
        <w:rPr>
          <w:rFonts w:ascii="文鼎大标宋简" w:eastAsia="文鼎大标宋简" w:cs="黑体"/>
          <w:sz w:val="44"/>
          <w:szCs w:val="44"/>
        </w:rPr>
        <w:t>2020</w:t>
      </w:r>
      <w:r w:rsidRPr="00FF3FD0">
        <w:rPr>
          <w:rFonts w:ascii="文鼎大标宋简" w:eastAsia="文鼎大标宋简" w:cs="黑体" w:hint="eastAsia"/>
          <w:sz w:val="44"/>
          <w:szCs w:val="44"/>
        </w:rPr>
        <w:t>年公开招聘公告</w:t>
      </w:r>
    </w:p>
    <w:p w:rsidR="00DD5C02" w:rsidRDefault="00DD5C02" w:rsidP="00EF712B">
      <w:pPr>
        <w:spacing w:line="600" w:lineRule="exact"/>
        <w:ind w:firstLineChars="200" w:firstLine="31680"/>
        <w:rPr>
          <w:rFonts w:ascii="仿宋_GB2312" w:eastAsia="仿宋_GB2312" w:hAnsi="宋体" w:cs="宋体"/>
          <w:color w:val="000000"/>
          <w:kern w:val="0"/>
          <w:sz w:val="32"/>
          <w:szCs w:val="32"/>
        </w:rPr>
      </w:pP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根据工作需要，中国劳动关系学院</w:t>
      </w:r>
      <w:r>
        <w:rPr>
          <w:rFonts w:ascii="仿宋_GB2312" w:eastAsia="仿宋_GB2312" w:hAnsi="仿宋"/>
          <w:color w:val="000000"/>
          <w:sz w:val="32"/>
          <w:szCs w:val="32"/>
        </w:rPr>
        <w:t>2020</w:t>
      </w:r>
      <w:r>
        <w:rPr>
          <w:rFonts w:ascii="仿宋_GB2312" w:eastAsia="仿宋_GB2312" w:hAnsi="仿宋" w:hint="eastAsia"/>
          <w:color w:val="000000"/>
          <w:sz w:val="32"/>
          <w:szCs w:val="32"/>
        </w:rPr>
        <w:t>年公开招聘</w:t>
      </w:r>
      <w:r>
        <w:rPr>
          <w:rFonts w:ascii="仿宋_GB2312" w:eastAsia="仿宋_GB2312" w:hAnsi="仿宋"/>
          <w:color w:val="000000"/>
          <w:sz w:val="32"/>
          <w:szCs w:val="32"/>
        </w:rPr>
        <w:t>12</w:t>
      </w:r>
      <w:r>
        <w:rPr>
          <w:rFonts w:ascii="仿宋_GB2312" w:eastAsia="仿宋_GB2312" w:hAnsi="仿宋" w:hint="eastAsia"/>
          <w:color w:val="000000"/>
          <w:sz w:val="32"/>
          <w:szCs w:val="32"/>
        </w:rPr>
        <w:t>名工作人员，现将有关事项公告如下。</w:t>
      </w:r>
    </w:p>
    <w:p w:rsidR="00DD5C02" w:rsidRDefault="00DD5C02" w:rsidP="00EF712B">
      <w:pPr>
        <w:widowControl/>
        <w:shd w:val="clear" w:color="auto" w:fill="FFFFFF"/>
        <w:autoSpaceDE w:val="0"/>
        <w:ind w:firstLineChars="200" w:firstLine="31680"/>
        <w:jc w:val="left"/>
        <w:rPr>
          <w:rFonts w:ascii="黑体" w:eastAsia="黑体" w:hAnsi="黑体" w:cs="宋体"/>
          <w:color w:val="000000"/>
          <w:kern w:val="0"/>
          <w:sz w:val="32"/>
          <w:szCs w:val="32"/>
          <w:lang/>
        </w:rPr>
      </w:pPr>
      <w:r>
        <w:rPr>
          <w:rFonts w:ascii="黑体" w:eastAsia="黑体" w:hAnsi="黑体" w:cs="宋体" w:hint="eastAsia"/>
          <w:bCs/>
          <w:color w:val="000000"/>
          <w:kern w:val="0"/>
          <w:sz w:val="32"/>
          <w:szCs w:val="32"/>
          <w:lang/>
        </w:rPr>
        <w:t>一、招聘单位简介</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中国劳动关系学院是中华全国总工会直属的唯一一所普通高等学校，由中华全国总工会与教育部共建。经过</w:t>
      </w:r>
      <w:r>
        <w:rPr>
          <w:rFonts w:ascii="仿宋_GB2312" w:eastAsia="仿宋_GB2312" w:hAnsi="仿宋"/>
          <w:color w:val="000000"/>
          <w:sz w:val="32"/>
          <w:szCs w:val="32"/>
        </w:rPr>
        <w:t>70</w:t>
      </w:r>
      <w:r>
        <w:rPr>
          <w:rFonts w:ascii="仿宋_GB2312" w:eastAsia="仿宋_GB2312" w:hAnsi="仿宋" w:hint="eastAsia"/>
          <w:color w:val="000000"/>
          <w:sz w:val="32"/>
          <w:szCs w:val="32"/>
        </w:rPr>
        <w:t>年的发展，学校已经形成了以普通本科教育为重点、工会干部培训为使命、稳步发展研究生教育、做精做强高等职业教育的办学格局，成为在工会和劳动关系领域学科门类最齐全、最完整的大学。</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学校现有北京海淀及河北涿州两个校区，设有</w:t>
      </w:r>
      <w:r>
        <w:rPr>
          <w:rFonts w:ascii="仿宋_GB2312" w:eastAsia="仿宋_GB2312" w:hAnsi="仿宋"/>
          <w:color w:val="000000"/>
          <w:sz w:val="32"/>
          <w:szCs w:val="32"/>
        </w:rPr>
        <w:t>15</w:t>
      </w:r>
      <w:r>
        <w:rPr>
          <w:rFonts w:ascii="仿宋_GB2312" w:eastAsia="仿宋_GB2312" w:hAnsi="仿宋" w:hint="eastAsia"/>
          <w:color w:val="000000"/>
          <w:sz w:val="32"/>
          <w:szCs w:val="32"/>
        </w:rPr>
        <w:t>个学院（部），开设</w:t>
      </w:r>
      <w:r>
        <w:rPr>
          <w:rFonts w:ascii="仿宋_GB2312" w:eastAsia="仿宋_GB2312" w:hAnsi="仿宋"/>
          <w:color w:val="000000"/>
          <w:sz w:val="32"/>
          <w:szCs w:val="32"/>
        </w:rPr>
        <w:t>17</w:t>
      </w:r>
      <w:r>
        <w:rPr>
          <w:rFonts w:ascii="仿宋_GB2312" w:eastAsia="仿宋_GB2312" w:hAnsi="仿宋" w:hint="eastAsia"/>
          <w:color w:val="000000"/>
          <w:sz w:val="32"/>
          <w:szCs w:val="32"/>
        </w:rPr>
        <w:t>个普通本科专业，覆盖法学、管理学、经济学、工学、文学、艺术学等</w:t>
      </w:r>
      <w:r>
        <w:rPr>
          <w:rFonts w:ascii="仿宋_GB2312" w:eastAsia="仿宋_GB2312" w:hAnsi="仿宋"/>
          <w:color w:val="000000"/>
          <w:sz w:val="32"/>
          <w:szCs w:val="32"/>
        </w:rPr>
        <w:t>6</w:t>
      </w:r>
      <w:r>
        <w:rPr>
          <w:rFonts w:ascii="仿宋_GB2312" w:eastAsia="仿宋_GB2312" w:hAnsi="仿宋" w:hint="eastAsia"/>
          <w:color w:val="000000"/>
          <w:sz w:val="32"/>
          <w:szCs w:val="32"/>
        </w:rPr>
        <w:t>个学科门类。</w:t>
      </w:r>
      <w:r>
        <w:rPr>
          <w:rFonts w:ascii="仿宋_GB2312" w:eastAsia="仿宋_GB2312" w:hAnsi="仿宋"/>
          <w:color w:val="000000"/>
          <w:sz w:val="32"/>
          <w:szCs w:val="32"/>
        </w:rPr>
        <w:t>2013</w:t>
      </w:r>
      <w:r>
        <w:rPr>
          <w:rFonts w:ascii="仿宋_GB2312" w:eastAsia="仿宋_GB2312" w:hAnsi="仿宋" w:hint="eastAsia"/>
          <w:color w:val="000000"/>
          <w:sz w:val="32"/>
          <w:szCs w:val="32"/>
        </w:rPr>
        <w:t>年学校开始招收公共管理专业学位硕士研究生，目前有劳动关系、工会工作、劳动与社会保障、公共安全管理四个专业方向。</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中国劳动关系学院立足工会，面向社会，服务和谐劳动关系建设，服务高素质工会干部队伍建设和产业工人队伍建设，着力培养“政治素质过硬、劳动情怀深厚、专业功底扎实、实践能力突出”的高素质应用型人才，努力把学校建成我国高素质应用型人才培养的重要基地、工会干部培训的最高学府、劳动关系和工会领域研究的高端智库。</w:t>
      </w:r>
    </w:p>
    <w:p w:rsidR="00DD5C02" w:rsidRDefault="00DD5C02" w:rsidP="00EF712B">
      <w:pPr>
        <w:ind w:firstLineChars="200" w:firstLine="31680"/>
        <w:rPr>
          <w:rFonts w:ascii="黑体" w:eastAsia="黑体" w:hAnsi="黑体"/>
          <w:color w:val="000000"/>
          <w:sz w:val="32"/>
          <w:szCs w:val="32"/>
        </w:rPr>
      </w:pPr>
      <w:r>
        <w:rPr>
          <w:rFonts w:ascii="黑体" w:eastAsia="黑体" w:hAnsi="黑体" w:hint="eastAsia"/>
          <w:color w:val="000000"/>
          <w:sz w:val="32"/>
          <w:szCs w:val="32"/>
        </w:rPr>
        <w:t>二、招聘岗位及要求</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具体详见《中国劳动关系学院</w:t>
      </w:r>
      <w:r>
        <w:rPr>
          <w:rFonts w:ascii="仿宋_GB2312" w:eastAsia="仿宋_GB2312" w:hAnsi="仿宋"/>
          <w:color w:val="000000"/>
          <w:sz w:val="32"/>
          <w:szCs w:val="32"/>
        </w:rPr>
        <w:t>2020</w:t>
      </w:r>
      <w:r>
        <w:rPr>
          <w:rFonts w:ascii="仿宋_GB2312" w:eastAsia="仿宋_GB2312" w:hAnsi="仿宋" w:hint="eastAsia"/>
          <w:color w:val="000000"/>
          <w:sz w:val="32"/>
          <w:szCs w:val="32"/>
        </w:rPr>
        <w:t>年度高校应届毕业生公开招聘岗位信息表》。</w:t>
      </w:r>
    </w:p>
    <w:p w:rsidR="00DD5C02" w:rsidRDefault="00DD5C02" w:rsidP="00EF712B">
      <w:pPr>
        <w:widowControl/>
        <w:shd w:val="clear" w:color="auto" w:fill="FFFFFF"/>
        <w:autoSpaceDE w:val="0"/>
        <w:ind w:firstLineChars="200" w:firstLine="31680"/>
        <w:jc w:val="left"/>
        <w:rPr>
          <w:rFonts w:ascii="黑体" w:eastAsia="黑体" w:hAnsi="黑体" w:cs="宋体"/>
          <w:bCs/>
          <w:color w:val="000000"/>
          <w:kern w:val="0"/>
          <w:sz w:val="32"/>
          <w:szCs w:val="32"/>
          <w:lang/>
        </w:rPr>
      </w:pPr>
      <w:r>
        <w:rPr>
          <w:rFonts w:ascii="黑体" w:eastAsia="黑体" w:hAnsi="黑体" w:cs="宋体" w:hint="eastAsia"/>
          <w:bCs/>
          <w:color w:val="000000"/>
          <w:kern w:val="0"/>
          <w:sz w:val="32"/>
          <w:szCs w:val="32"/>
          <w:lang/>
        </w:rPr>
        <w:t>三、招聘条件</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（一）具有中华人民共和国国籍；</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（二）政治立场坚定，拥护中国共产党的领导和社会主义制度，树牢“四个意识”，坚定“四个自信”，坚决做到“两个维护”，在思想上政治上行动上同以习近平同志为核心的党中央保持高度一致；</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（三）拥护和遵守中华人民共和国宪法和法律法规；</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（四）热爱党的教育事业，工作态度积极，事业心、责任感强，具有良好的协作精神和服务意识；</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（五）具备履行岗位职责所需的身体条件和心理素质；</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（六）全国普通高等院校</w:t>
      </w:r>
      <w:r>
        <w:rPr>
          <w:rFonts w:ascii="仿宋_GB2312" w:eastAsia="仿宋_GB2312" w:hAnsi="仿宋"/>
          <w:color w:val="000000"/>
          <w:sz w:val="32"/>
          <w:szCs w:val="32"/>
        </w:rPr>
        <w:t>2020</w:t>
      </w:r>
      <w:r>
        <w:rPr>
          <w:rFonts w:ascii="仿宋_GB2312" w:eastAsia="仿宋_GB2312" w:hAnsi="仿宋" w:hint="eastAsia"/>
          <w:color w:val="000000"/>
          <w:sz w:val="32"/>
          <w:szCs w:val="32"/>
        </w:rPr>
        <w:t>年应届毕业生（不含委培、定向），一般应在</w:t>
      </w:r>
      <w:r>
        <w:rPr>
          <w:rFonts w:ascii="仿宋_GB2312" w:eastAsia="仿宋_GB2312" w:hAnsi="仿宋"/>
          <w:color w:val="000000"/>
          <w:sz w:val="32"/>
          <w:szCs w:val="32"/>
        </w:rPr>
        <w:t>2020</w:t>
      </w:r>
      <w:r>
        <w:rPr>
          <w:rFonts w:ascii="仿宋_GB2312" w:eastAsia="仿宋_GB2312" w:hAnsi="仿宋" w:hint="eastAsia"/>
          <w:color w:val="000000"/>
          <w:sz w:val="32"/>
          <w:szCs w:val="32"/>
        </w:rPr>
        <w:t>年</w:t>
      </w:r>
      <w:r>
        <w:rPr>
          <w:rFonts w:ascii="仿宋_GB2312" w:eastAsia="仿宋_GB2312" w:hAnsi="仿宋"/>
          <w:color w:val="000000"/>
          <w:sz w:val="32"/>
          <w:szCs w:val="32"/>
        </w:rPr>
        <w:t>7</w:t>
      </w:r>
      <w:r>
        <w:rPr>
          <w:rFonts w:ascii="仿宋_GB2312" w:eastAsia="仿宋_GB2312" w:hAnsi="仿宋" w:hint="eastAsia"/>
          <w:color w:val="000000"/>
          <w:sz w:val="32"/>
          <w:szCs w:val="32"/>
        </w:rPr>
        <w:t>月底前取得岗位所需专业的学历学位；留学回国人员须获得教育部留学服务中心认证的学历学位、回国不超过</w:t>
      </w:r>
      <w:r>
        <w:rPr>
          <w:rFonts w:ascii="仿宋_GB2312" w:eastAsia="仿宋_GB2312" w:hAnsi="仿宋"/>
          <w:color w:val="000000"/>
          <w:sz w:val="32"/>
          <w:szCs w:val="32"/>
        </w:rPr>
        <w:t>2</w:t>
      </w:r>
      <w:r>
        <w:rPr>
          <w:rFonts w:ascii="仿宋_GB2312" w:eastAsia="仿宋_GB2312" w:hAnsi="仿宋" w:hint="eastAsia"/>
          <w:color w:val="000000"/>
          <w:sz w:val="32"/>
          <w:szCs w:val="32"/>
        </w:rPr>
        <w:t>年且未经派遣，具备在京就业落户条件。年龄一般为，硕士研究生不超过</w:t>
      </w:r>
      <w:r>
        <w:rPr>
          <w:rFonts w:ascii="仿宋_GB2312" w:eastAsia="仿宋_GB2312" w:hAnsi="仿宋"/>
          <w:color w:val="000000"/>
          <w:sz w:val="32"/>
          <w:szCs w:val="32"/>
        </w:rPr>
        <w:t>27</w:t>
      </w:r>
      <w:r>
        <w:rPr>
          <w:rFonts w:ascii="仿宋_GB2312" w:eastAsia="仿宋_GB2312" w:hAnsi="仿宋" w:hint="eastAsia"/>
          <w:color w:val="000000"/>
          <w:sz w:val="32"/>
          <w:szCs w:val="32"/>
        </w:rPr>
        <w:t>周岁（</w:t>
      </w:r>
      <w:r>
        <w:rPr>
          <w:rFonts w:ascii="仿宋_GB2312" w:eastAsia="仿宋_GB2312" w:hAnsi="仿宋"/>
          <w:color w:val="000000"/>
          <w:sz w:val="32"/>
          <w:szCs w:val="32"/>
        </w:rPr>
        <w:t>1992</w:t>
      </w:r>
      <w:r>
        <w:rPr>
          <w:rFonts w:ascii="仿宋_GB2312" w:eastAsia="仿宋_GB2312" w:hAnsi="仿宋" w:hint="eastAsia"/>
          <w:color w:val="000000"/>
          <w:sz w:val="32"/>
          <w:szCs w:val="32"/>
        </w:rPr>
        <w:t>年</w:t>
      </w:r>
      <w:r>
        <w:rPr>
          <w:rFonts w:ascii="仿宋_GB2312" w:eastAsia="仿宋_GB2312" w:hAnsi="仿宋"/>
          <w:color w:val="000000"/>
          <w:sz w:val="32"/>
          <w:szCs w:val="32"/>
        </w:rPr>
        <w:t>3</w:t>
      </w:r>
      <w:r>
        <w:rPr>
          <w:rFonts w:ascii="仿宋_GB2312" w:eastAsia="仿宋_GB2312" w:hAnsi="仿宋" w:hint="eastAsia"/>
          <w:color w:val="000000"/>
          <w:sz w:val="32"/>
          <w:szCs w:val="32"/>
        </w:rPr>
        <w:t>月以后出生），博士研究生不超过</w:t>
      </w:r>
      <w:r>
        <w:rPr>
          <w:rFonts w:ascii="仿宋_GB2312" w:eastAsia="仿宋_GB2312" w:hAnsi="仿宋"/>
          <w:color w:val="000000"/>
          <w:sz w:val="32"/>
          <w:szCs w:val="32"/>
        </w:rPr>
        <w:t>35</w:t>
      </w:r>
      <w:r>
        <w:rPr>
          <w:rFonts w:ascii="仿宋_GB2312" w:eastAsia="仿宋_GB2312" w:hAnsi="仿宋" w:hint="eastAsia"/>
          <w:color w:val="000000"/>
          <w:sz w:val="32"/>
          <w:szCs w:val="32"/>
        </w:rPr>
        <w:t>周岁（</w:t>
      </w:r>
      <w:r>
        <w:rPr>
          <w:rFonts w:ascii="仿宋_GB2312" w:eastAsia="仿宋_GB2312" w:hAnsi="仿宋"/>
          <w:color w:val="000000"/>
          <w:sz w:val="32"/>
          <w:szCs w:val="32"/>
        </w:rPr>
        <w:t>1984</w:t>
      </w:r>
      <w:r>
        <w:rPr>
          <w:rFonts w:ascii="仿宋_GB2312" w:eastAsia="仿宋_GB2312" w:hAnsi="仿宋" w:hint="eastAsia"/>
          <w:color w:val="000000"/>
          <w:sz w:val="32"/>
          <w:szCs w:val="32"/>
        </w:rPr>
        <w:t>年</w:t>
      </w:r>
      <w:r>
        <w:rPr>
          <w:rFonts w:ascii="仿宋_GB2312" w:eastAsia="仿宋_GB2312" w:hAnsi="仿宋"/>
          <w:color w:val="000000"/>
          <w:sz w:val="32"/>
          <w:szCs w:val="32"/>
        </w:rPr>
        <w:t>3</w:t>
      </w:r>
      <w:r>
        <w:rPr>
          <w:rFonts w:ascii="仿宋_GB2312" w:eastAsia="仿宋_GB2312" w:hAnsi="仿宋" w:hint="eastAsia"/>
          <w:color w:val="000000"/>
          <w:sz w:val="32"/>
          <w:szCs w:val="32"/>
        </w:rPr>
        <w:t>月以后出生）</w:t>
      </w:r>
      <w:r>
        <w:rPr>
          <w:rFonts w:ascii="仿宋_GB2312" w:eastAsia="仿宋_GB2312" w:hAnsi="仿宋"/>
          <w:color w:val="000000"/>
          <w:sz w:val="32"/>
          <w:szCs w:val="32"/>
        </w:rPr>
        <w:t>;</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（七）符合所报岗位规定的学历、专业要求及其他资格条件。</w:t>
      </w:r>
    </w:p>
    <w:p w:rsidR="00DD5C02" w:rsidRDefault="00DD5C02" w:rsidP="00EF712B">
      <w:pPr>
        <w:widowControl/>
        <w:shd w:val="clear" w:color="auto" w:fill="FFFFFF"/>
        <w:ind w:firstLineChars="200" w:firstLine="31680"/>
        <w:jc w:val="left"/>
        <w:rPr>
          <w:rFonts w:ascii="仿宋_GB2312" w:eastAsia="仿宋_GB2312" w:hAnsi="宋体" w:cs="宋体"/>
          <w:color w:val="333333"/>
          <w:kern w:val="0"/>
          <w:sz w:val="32"/>
          <w:szCs w:val="32"/>
        </w:rPr>
      </w:pPr>
      <w:r>
        <w:rPr>
          <w:rFonts w:ascii="仿宋_GB2312" w:eastAsia="仿宋_GB2312" w:hAnsi="仿宋" w:hint="eastAsia"/>
          <w:color w:val="000000"/>
          <w:sz w:val="32"/>
          <w:szCs w:val="32"/>
        </w:rPr>
        <w:t>因犯罪受过刑事处罚的人员，曾被开除党籍、公职的人员，曾在各级公职人员招考中被认定有舞弊等严重违反考试录用纪律行为的人员，被依法列入失信联合惩戒对象名单的人员，以及法律法规规定不得聘用为事业单位工作人员的其他情形的人员，不得报名。</w:t>
      </w:r>
      <w:r>
        <w:rPr>
          <w:rFonts w:ascii="仿宋_GB2312" w:eastAsia="仿宋_GB2312" w:hAnsi="宋体" w:cs="宋体" w:hint="eastAsia"/>
          <w:color w:val="000000"/>
          <w:kern w:val="0"/>
          <w:sz w:val="32"/>
          <w:szCs w:val="32"/>
        </w:rPr>
        <w:t>报名人员不得报考聘用后即构成回避关系的招聘岗位。</w:t>
      </w:r>
    </w:p>
    <w:p w:rsidR="00DD5C02" w:rsidRDefault="00DD5C02" w:rsidP="00EF712B">
      <w:pPr>
        <w:widowControl/>
        <w:shd w:val="clear" w:color="auto" w:fill="FFFFFF"/>
        <w:autoSpaceDE w:val="0"/>
        <w:ind w:firstLineChars="200" w:firstLine="31680"/>
        <w:jc w:val="left"/>
        <w:rPr>
          <w:rFonts w:ascii="黑体" w:eastAsia="黑体" w:hAnsi="黑体" w:cs="宋体"/>
          <w:bCs/>
          <w:color w:val="000000"/>
          <w:kern w:val="0"/>
          <w:sz w:val="32"/>
          <w:szCs w:val="32"/>
          <w:lang/>
        </w:rPr>
      </w:pPr>
      <w:r>
        <w:rPr>
          <w:rFonts w:ascii="黑体" w:eastAsia="黑体" w:hAnsi="黑体" w:cs="宋体" w:hint="eastAsia"/>
          <w:bCs/>
          <w:color w:val="000000"/>
          <w:kern w:val="0"/>
          <w:sz w:val="32"/>
          <w:szCs w:val="32"/>
          <w:lang/>
        </w:rPr>
        <w:t>四、招聘程序</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本次招聘程序包括应聘报名、资格审查、初试、心理测试、复试（试讲）、考察、体检、公示、聘用等环节，具体请以通知为准。</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（一）应聘报名和资格审查。</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本次招聘统一通过网络报名。应聘人员请登录</w:t>
      </w:r>
      <w:r>
        <w:rPr>
          <w:rFonts w:ascii="仿宋_GB2312" w:eastAsia="仿宋_GB2312" w:hAnsi="仿宋"/>
          <w:color w:val="000000"/>
          <w:sz w:val="32"/>
          <w:szCs w:val="32"/>
        </w:rPr>
        <w:t>yingpin.culr.edu.cn</w:t>
      </w:r>
      <w:r>
        <w:rPr>
          <w:rFonts w:ascii="仿宋_GB2312" w:eastAsia="仿宋_GB2312" w:hAnsi="仿宋" w:hint="eastAsia"/>
          <w:color w:val="000000"/>
          <w:sz w:val="32"/>
          <w:szCs w:val="32"/>
        </w:rPr>
        <w:t>，实名注册后根据提示要求填写应聘表格，职位申请的时间为自</w:t>
      </w:r>
      <w:smartTag w:uri="urn:schemas-microsoft-com:office:smarttags" w:element="chsdate">
        <w:smartTagPr>
          <w:attr w:name="IsROCDate" w:val="False"/>
          <w:attr w:name="IsLunarDate" w:val="False"/>
          <w:attr w:name="Day" w:val="30"/>
          <w:attr w:name="Month" w:val="3"/>
          <w:attr w:name="Year" w:val="2020"/>
        </w:smartTagPr>
        <w:r>
          <w:rPr>
            <w:rFonts w:ascii="仿宋_GB2312" w:eastAsia="仿宋_GB2312" w:hAnsi="仿宋"/>
            <w:color w:val="000000"/>
            <w:sz w:val="32"/>
            <w:szCs w:val="32"/>
          </w:rPr>
          <w:t>2020</w:t>
        </w:r>
        <w:r>
          <w:rPr>
            <w:rFonts w:ascii="仿宋_GB2312" w:eastAsia="仿宋_GB2312" w:hAnsi="仿宋" w:hint="eastAsia"/>
            <w:color w:val="000000"/>
            <w:sz w:val="32"/>
            <w:szCs w:val="32"/>
          </w:rPr>
          <w:t>年</w:t>
        </w:r>
        <w:r>
          <w:rPr>
            <w:rFonts w:ascii="仿宋_GB2312" w:eastAsia="仿宋_GB2312" w:hAnsi="仿宋"/>
            <w:color w:val="000000"/>
            <w:sz w:val="32"/>
            <w:szCs w:val="32"/>
          </w:rPr>
          <w:t>3</w:t>
        </w:r>
        <w:r>
          <w:rPr>
            <w:rFonts w:ascii="仿宋_GB2312" w:eastAsia="仿宋_GB2312" w:hAnsi="仿宋" w:hint="eastAsia"/>
            <w:color w:val="000000"/>
            <w:sz w:val="32"/>
            <w:szCs w:val="32"/>
          </w:rPr>
          <w:t>月</w:t>
        </w:r>
        <w:r>
          <w:rPr>
            <w:rFonts w:ascii="仿宋_GB2312" w:eastAsia="仿宋_GB2312" w:hAnsi="仿宋"/>
            <w:color w:val="000000"/>
            <w:sz w:val="32"/>
            <w:szCs w:val="32"/>
          </w:rPr>
          <w:t>30</w:t>
        </w:r>
        <w:r>
          <w:rPr>
            <w:rFonts w:ascii="仿宋_GB2312" w:eastAsia="仿宋_GB2312" w:hAnsi="仿宋" w:hint="eastAsia"/>
            <w:color w:val="000000"/>
            <w:sz w:val="32"/>
            <w:szCs w:val="32"/>
          </w:rPr>
          <w:t>日</w:t>
        </w:r>
        <w:r>
          <w:rPr>
            <w:rFonts w:ascii="仿宋_GB2312" w:eastAsia="仿宋_GB2312" w:hAnsi="仿宋"/>
            <w:color w:val="000000"/>
            <w:sz w:val="32"/>
            <w:szCs w:val="32"/>
          </w:rPr>
          <w:t>0</w:t>
        </w:r>
        <w:r>
          <w:rPr>
            <w:rFonts w:ascii="仿宋_GB2312" w:eastAsia="仿宋_GB2312" w:hAnsi="仿宋" w:hint="eastAsia"/>
            <w:color w:val="000000"/>
            <w:sz w:val="32"/>
            <w:szCs w:val="32"/>
          </w:rPr>
          <w:t>时起</w:t>
        </w:r>
      </w:smartTag>
      <w:r>
        <w:rPr>
          <w:rFonts w:ascii="仿宋_GB2312" w:eastAsia="仿宋_GB2312" w:hAnsi="仿宋" w:hint="eastAsia"/>
          <w:color w:val="000000"/>
          <w:sz w:val="32"/>
          <w:szCs w:val="32"/>
        </w:rPr>
        <w:t>至</w:t>
      </w:r>
      <w:smartTag w:uri="urn:schemas-microsoft-com:office:smarttags" w:element="chsdate">
        <w:smartTagPr>
          <w:attr w:name="IsROCDate" w:val="False"/>
          <w:attr w:name="IsLunarDate" w:val="False"/>
          <w:attr w:name="Day" w:val="17"/>
          <w:attr w:name="Month" w:val="4"/>
          <w:attr w:name="Year" w:val="2020"/>
        </w:smartTagPr>
        <w:r>
          <w:rPr>
            <w:rFonts w:ascii="仿宋_GB2312" w:eastAsia="仿宋_GB2312" w:hAnsi="仿宋"/>
            <w:color w:val="000000"/>
            <w:sz w:val="32"/>
            <w:szCs w:val="32"/>
          </w:rPr>
          <w:t>2020</w:t>
        </w:r>
        <w:r>
          <w:rPr>
            <w:rFonts w:ascii="仿宋_GB2312" w:eastAsia="仿宋_GB2312" w:hAnsi="仿宋" w:hint="eastAsia"/>
            <w:color w:val="000000"/>
            <w:sz w:val="32"/>
            <w:szCs w:val="32"/>
          </w:rPr>
          <w:t>年</w:t>
        </w:r>
        <w:r>
          <w:rPr>
            <w:rFonts w:ascii="仿宋_GB2312" w:eastAsia="仿宋_GB2312" w:hAnsi="仿宋"/>
            <w:color w:val="000000"/>
            <w:sz w:val="32"/>
            <w:szCs w:val="32"/>
          </w:rPr>
          <w:t>4</w:t>
        </w:r>
        <w:r>
          <w:rPr>
            <w:rFonts w:ascii="仿宋_GB2312" w:eastAsia="仿宋_GB2312" w:hAnsi="仿宋" w:hint="eastAsia"/>
            <w:color w:val="000000"/>
            <w:sz w:val="32"/>
            <w:szCs w:val="32"/>
          </w:rPr>
          <w:t>月</w:t>
        </w:r>
        <w:r>
          <w:rPr>
            <w:rFonts w:ascii="仿宋_GB2312" w:eastAsia="仿宋_GB2312" w:hAnsi="仿宋"/>
            <w:color w:val="000000"/>
            <w:sz w:val="32"/>
            <w:szCs w:val="32"/>
          </w:rPr>
          <w:t>17</w:t>
        </w:r>
        <w:r>
          <w:rPr>
            <w:rFonts w:ascii="仿宋_GB2312" w:eastAsia="仿宋_GB2312" w:hAnsi="仿宋" w:hint="eastAsia"/>
            <w:color w:val="000000"/>
            <w:sz w:val="32"/>
            <w:szCs w:val="32"/>
          </w:rPr>
          <w:t>日</w:t>
        </w:r>
        <w:r>
          <w:rPr>
            <w:rFonts w:ascii="仿宋_GB2312" w:eastAsia="仿宋_GB2312" w:hAnsi="仿宋"/>
            <w:color w:val="000000"/>
            <w:sz w:val="32"/>
            <w:szCs w:val="32"/>
          </w:rPr>
          <w:t>24</w:t>
        </w:r>
        <w:r>
          <w:rPr>
            <w:rFonts w:ascii="仿宋_GB2312" w:eastAsia="仿宋_GB2312" w:hAnsi="仿宋" w:hint="eastAsia"/>
            <w:color w:val="000000"/>
            <w:sz w:val="32"/>
            <w:szCs w:val="32"/>
          </w:rPr>
          <w:t>时</w:t>
        </w:r>
      </w:smartTag>
      <w:r>
        <w:rPr>
          <w:rFonts w:ascii="仿宋_GB2312" w:eastAsia="仿宋_GB2312" w:hAnsi="仿宋" w:hint="eastAsia"/>
          <w:color w:val="000000"/>
          <w:sz w:val="32"/>
          <w:szCs w:val="32"/>
        </w:rPr>
        <w:t>止。</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应聘人员须进行资格审查，审核应聘人员本人的身份证，毕业生就业推荐表，学历、学位证书（尚未取得证书的应届毕业生，请提供所在学校出具的在读证明或者学生证件）等材料。</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（二）初试和心理测试。</w:t>
      </w:r>
    </w:p>
    <w:p w:rsidR="00DD5C02" w:rsidRDefault="00DD5C02" w:rsidP="00EF712B">
      <w:pPr>
        <w:ind w:firstLineChars="200" w:firstLine="31680"/>
        <w:rPr>
          <w:rFonts w:ascii="仿宋_GB2312" w:eastAsia="仿宋_GB2312"/>
          <w:color w:val="000000"/>
          <w:sz w:val="32"/>
          <w:szCs w:val="32"/>
        </w:rPr>
      </w:pPr>
      <w:r>
        <w:rPr>
          <w:rFonts w:ascii="仿宋_GB2312" w:eastAsia="仿宋_GB2312" w:hAnsi="仿宋" w:hint="eastAsia"/>
          <w:sz w:val="32"/>
          <w:szCs w:val="32"/>
        </w:rPr>
        <w:t>初试具体时间、地点另行通知。应聘报名教师岗位的由学校各教学部门组织专业能力测试；应聘报名非教师岗位的由学校人事处统一组织综合能力考试。</w:t>
      </w:r>
      <w:r>
        <w:rPr>
          <w:rFonts w:ascii="仿宋_GB2312" w:eastAsia="仿宋_GB2312" w:hAnsi="仿宋" w:hint="eastAsia"/>
          <w:color w:val="000000"/>
          <w:sz w:val="32"/>
          <w:szCs w:val="32"/>
        </w:rPr>
        <w:t>同一岗位通过资格审查人数与招聘人数比例达到</w:t>
      </w:r>
      <w:r>
        <w:rPr>
          <w:rFonts w:ascii="仿宋_GB2312" w:eastAsia="仿宋_GB2312" w:hAnsi="仿宋"/>
          <w:color w:val="000000"/>
          <w:sz w:val="32"/>
          <w:szCs w:val="32"/>
        </w:rPr>
        <w:t>3:1</w:t>
      </w:r>
      <w:r>
        <w:rPr>
          <w:rFonts w:ascii="仿宋_GB2312" w:eastAsia="仿宋_GB2312" w:hAnsi="仿宋" w:hint="eastAsia"/>
          <w:color w:val="000000"/>
          <w:sz w:val="32"/>
          <w:szCs w:val="32"/>
        </w:rPr>
        <w:t>方</w:t>
      </w:r>
      <w:r>
        <w:rPr>
          <w:rFonts w:ascii="仿宋_GB2312" w:eastAsia="仿宋_GB2312" w:hint="eastAsia"/>
          <w:color w:val="000000"/>
          <w:sz w:val="32"/>
          <w:szCs w:val="32"/>
        </w:rPr>
        <w:t>可开考，</w:t>
      </w:r>
      <w:bookmarkStart w:id="0" w:name="_GoBack"/>
      <w:bookmarkEnd w:id="0"/>
      <w:r>
        <w:rPr>
          <w:rFonts w:ascii="仿宋_GB2312" w:eastAsia="仿宋_GB2312" w:hint="eastAsia"/>
          <w:color w:val="000000"/>
          <w:sz w:val="32"/>
          <w:szCs w:val="32"/>
        </w:rPr>
        <w:t>达不到规定比例的，取消该岗位招聘计划。岗位取消后由招聘单位电话通知有关考生。</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int="eastAsia"/>
          <w:color w:val="000000"/>
          <w:sz w:val="32"/>
          <w:szCs w:val="32"/>
        </w:rPr>
        <w:t>所有参加初试的考生统一在中国劳动关系学院心理健康教育与咨询中心参加心理测试。</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（三）复试（试讲）。</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根据初试成绩由高到低的顺序且心理测试合格的人员，按照</w:t>
      </w:r>
      <w:r>
        <w:rPr>
          <w:rFonts w:ascii="仿宋_GB2312" w:eastAsia="仿宋_GB2312" w:hAnsi="仿宋"/>
          <w:sz w:val="32"/>
          <w:szCs w:val="32"/>
        </w:rPr>
        <w:t>5:1</w:t>
      </w:r>
      <w:r>
        <w:rPr>
          <w:rFonts w:ascii="仿宋_GB2312" w:eastAsia="仿宋_GB2312" w:hAnsi="仿宋" w:hint="eastAsia"/>
          <w:sz w:val="32"/>
          <w:szCs w:val="32"/>
        </w:rPr>
        <w:t>的</w:t>
      </w:r>
      <w:r>
        <w:rPr>
          <w:rFonts w:ascii="仿宋_GB2312" w:eastAsia="仿宋_GB2312" w:hAnsi="仿宋" w:hint="eastAsia"/>
          <w:color w:val="000000"/>
          <w:sz w:val="32"/>
          <w:szCs w:val="32"/>
        </w:rPr>
        <w:t>比例确定各岗位参加复试（试讲）人员。复试（试讲）具体时间、地点另行通知。</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同一岗位实际参加复试（试讲）人员少于</w:t>
      </w:r>
      <w:r>
        <w:rPr>
          <w:rFonts w:ascii="仿宋_GB2312" w:eastAsia="仿宋_GB2312" w:hAnsi="仿宋"/>
          <w:color w:val="000000"/>
          <w:sz w:val="32"/>
          <w:szCs w:val="32"/>
        </w:rPr>
        <w:t>3</w:t>
      </w:r>
      <w:r>
        <w:rPr>
          <w:rFonts w:ascii="仿宋_GB2312" w:eastAsia="仿宋_GB2312" w:hAnsi="仿宋" w:hint="eastAsia"/>
          <w:color w:val="000000"/>
          <w:sz w:val="32"/>
          <w:szCs w:val="32"/>
        </w:rPr>
        <w:t>人的，则中止该岗位的招聘。</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（四）体检。</w:t>
      </w:r>
    </w:p>
    <w:p w:rsidR="00DD5C02" w:rsidRDefault="00DD5C02" w:rsidP="00EF712B">
      <w:pPr>
        <w:widowControl/>
        <w:shd w:val="clear" w:color="auto" w:fill="FFFFFF"/>
        <w:ind w:firstLineChars="200" w:firstLine="31680"/>
        <w:jc w:val="left"/>
        <w:rPr>
          <w:rFonts w:ascii="仿宋_GB2312" w:eastAsia="仿宋_GB2312"/>
          <w:color w:val="000000"/>
          <w:sz w:val="32"/>
          <w:szCs w:val="32"/>
        </w:rPr>
      </w:pPr>
      <w:r>
        <w:rPr>
          <w:rFonts w:ascii="仿宋_GB2312" w:eastAsia="仿宋_GB2312" w:hAnsi="仿宋" w:hint="eastAsia"/>
          <w:color w:val="000000"/>
          <w:sz w:val="32"/>
          <w:szCs w:val="32"/>
        </w:rPr>
        <w:t>根据综合成绩（初试成绩占比</w:t>
      </w:r>
      <w:r>
        <w:rPr>
          <w:rFonts w:ascii="仿宋_GB2312" w:eastAsia="仿宋_GB2312" w:hAnsi="仿宋"/>
          <w:color w:val="000000"/>
          <w:sz w:val="32"/>
          <w:szCs w:val="32"/>
        </w:rPr>
        <w:t>40%</w:t>
      </w:r>
      <w:r>
        <w:rPr>
          <w:rFonts w:ascii="仿宋_GB2312" w:eastAsia="仿宋_GB2312" w:hAnsi="仿宋" w:hint="eastAsia"/>
          <w:color w:val="000000"/>
          <w:sz w:val="32"/>
          <w:szCs w:val="32"/>
        </w:rPr>
        <w:t>、面试成绩占比</w:t>
      </w:r>
      <w:r>
        <w:rPr>
          <w:rFonts w:ascii="仿宋_GB2312" w:eastAsia="仿宋_GB2312" w:hAnsi="仿宋"/>
          <w:color w:val="000000"/>
          <w:sz w:val="32"/>
          <w:szCs w:val="32"/>
        </w:rPr>
        <w:t>60%</w:t>
      </w:r>
      <w:r>
        <w:rPr>
          <w:rFonts w:ascii="仿宋_GB2312" w:eastAsia="仿宋_GB2312" w:hAnsi="仿宋" w:hint="eastAsia"/>
          <w:color w:val="000000"/>
          <w:sz w:val="32"/>
          <w:szCs w:val="32"/>
        </w:rPr>
        <w:t>）由高到低的顺序，各岗位按照</w:t>
      </w:r>
      <w:r>
        <w:rPr>
          <w:rFonts w:ascii="仿宋_GB2312" w:eastAsia="仿宋_GB2312" w:hAnsi="仿宋"/>
          <w:color w:val="000000"/>
          <w:sz w:val="32"/>
          <w:szCs w:val="32"/>
        </w:rPr>
        <w:t>1:1</w:t>
      </w:r>
      <w:r>
        <w:rPr>
          <w:rFonts w:ascii="仿宋_GB2312" w:eastAsia="仿宋_GB2312" w:hAnsi="仿宋" w:hint="eastAsia"/>
          <w:color w:val="000000"/>
          <w:sz w:val="32"/>
          <w:szCs w:val="32"/>
        </w:rPr>
        <w:t>的比例确定参加体检人员。体检参照《公务员录用体检通用标准（试行）》规定执行。体检不合格者可申请复检一次，复检仍不合格，</w:t>
      </w:r>
      <w:r>
        <w:rPr>
          <w:rFonts w:ascii="仿宋_GB2312" w:eastAsia="仿宋_GB2312" w:hAnsi="宋体" w:cs="宋体" w:hint="eastAsia"/>
          <w:color w:val="000000"/>
          <w:kern w:val="0"/>
          <w:sz w:val="32"/>
          <w:szCs w:val="32"/>
        </w:rPr>
        <w:t>不再进入考察环节</w:t>
      </w:r>
      <w:r>
        <w:rPr>
          <w:rFonts w:ascii="仿宋_GB2312" w:eastAsia="仿宋_GB2312" w:hAnsi="仿宋" w:hint="eastAsia"/>
          <w:color w:val="000000"/>
          <w:sz w:val="32"/>
          <w:szCs w:val="32"/>
        </w:rPr>
        <w:t>。</w:t>
      </w:r>
    </w:p>
    <w:p w:rsidR="00DD5C02" w:rsidRDefault="00DD5C02" w:rsidP="00EF712B">
      <w:pPr>
        <w:widowControl/>
        <w:shd w:val="clear" w:color="auto" w:fill="FFFFFF"/>
        <w:autoSpaceDE w:val="0"/>
        <w:ind w:firstLineChars="200" w:firstLine="31680"/>
        <w:jc w:val="left"/>
        <w:rPr>
          <w:rFonts w:ascii="仿宋_GB2312" w:eastAsia="仿宋_GB2312" w:hAnsi="仿宋"/>
          <w:color w:val="000000"/>
          <w:sz w:val="32"/>
          <w:szCs w:val="32"/>
        </w:rPr>
      </w:pPr>
      <w:r>
        <w:rPr>
          <w:rFonts w:ascii="仿宋_GB2312" w:eastAsia="仿宋_GB2312" w:hAnsi="仿宋" w:hint="eastAsia"/>
          <w:color w:val="000000"/>
          <w:sz w:val="32"/>
          <w:szCs w:val="32"/>
        </w:rPr>
        <w:t>（五）组织考察。</w:t>
      </w:r>
    </w:p>
    <w:p w:rsidR="00DD5C02" w:rsidRDefault="00DD5C02" w:rsidP="00EF712B">
      <w:pPr>
        <w:widowControl/>
        <w:shd w:val="clear" w:color="auto" w:fill="FFFFFF"/>
        <w:autoSpaceDE w:val="0"/>
        <w:ind w:firstLineChars="200" w:firstLine="31680"/>
        <w:jc w:val="left"/>
        <w:rPr>
          <w:rFonts w:ascii="仿宋_GB2312" w:eastAsia="仿宋_GB2312" w:hAnsi="仿宋"/>
          <w:color w:val="000000"/>
          <w:sz w:val="32"/>
          <w:szCs w:val="32"/>
        </w:rPr>
      </w:pPr>
      <w:r>
        <w:rPr>
          <w:rFonts w:ascii="仿宋_GB2312" w:eastAsia="仿宋_GB2312" w:hAnsi="仿宋" w:hint="eastAsia"/>
          <w:color w:val="000000"/>
          <w:sz w:val="32"/>
          <w:szCs w:val="32"/>
        </w:rPr>
        <w:t>体检合格者，确定为考察对象，到所在学校考察其思想政治、学习和生活表现，同时查阅个人档案。体检或考察不合格的，按照综合成绩从高到低的顺序依次递补（综合成绩未达到本岗位全部考生平均分的，不能列为递补对象）。</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（六）公示。</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组织考察和体检合格者，经学校党委常委会审定通过后，拟聘用人员名单将在中央和国家机关所属事业单位公开招聘服务平台、中国劳动关系学院官网上进行公示。</w:t>
      </w:r>
      <w:r>
        <w:rPr>
          <w:rFonts w:ascii="仿宋_GB2312" w:eastAsia="仿宋_GB2312" w:hAnsi="宋体" w:cs="宋体" w:hint="eastAsia"/>
          <w:color w:val="000000"/>
          <w:kern w:val="0"/>
          <w:sz w:val="32"/>
          <w:szCs w:val="32"/>
        </w:rPr>
        <w:t>公示内容包括聘用岗位名称、拟聘用人员姓名、</w:t>
      </w:r>
      <w:r>
        <w:rPr>
          <w:rFonts w:ascii="仿宋_GB2312" w:eastAsia="仿宋_GB2312" w:hAnsi="宋体" w:cs="宋体" w:hint="eastAsia"/>
          <w:kern w:val="0"/>
          <w:sz w:val="32"/>
          <w:szCs w:val="32"/>
        </w:rPr>
        <w:t>学历学位、专业、</w:t>
      </w:r>
      <w:r>
        <w:rPr>
          <w:rFonts w:ascii="仿宋_GB2312" w:eastAsia="仿宋_GB2312" w:hAnsi="宋体" w:cs="宋体" w:hint="eastAsia"/>
          <w:color w:val="000000"/>
          <w:kern w:val="0"/>
          <w:sz w:val="32"/>
          <w:szCs w:val="32"/>
        </w:rPr>
        <w:t>毕业院校等，</w:t>
      </w:r>
      <w:r>
        <w:rPr>
          <w:rFonts w:ascii="仿宋_GB2312" w:eastAsia="仿宋_GB2312" w:hAnsi="仿宋" w:hint="eastAsia"/>
          <w:color w:val="000000"/>
          <w:sz w:val="32"/>
          <w:szCs w:val="32"/>
        </w:rPr>
        <w:t>同时公布举报电话，接受社会监督，公示期为</w:t>
      </w:r>
      <w:r>
        <w:rPr>
          <w:rFonts w:ascii="仿宋_GB2312" w:eastAsia="仿宋_GB2312" w:hAnsi="仿宋"/>
          <w:color w:val="000000"/>
          <w:sz w:val="32"/>
          <w:szCs w:val="32"/>
        </w:rPr>
        <w:t>7</w:t>
      </w:r>
      <w:r>
        <w:rPr>
          <w:rFonts w:ascii="仿宋_GB2312" w:eastAsia="仿宋_GB2312" w:hAnsi="仿宋" w:hint="eastAsia"/>
          <w:color w:val="000000"/>
          <w:sz w:val="32"/>
          <w:szCs w:val="32"/>
        </w:rPr>
        <w:t>个工作日。</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（七）聘用。</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公示期满无异议，按规定签订聘用合同；被聘用人员实行试用期，试用期满考核合格者正式聘用；不合格者取消聘用。工资和津贴补贴按照国家有关事业单位的政策标准确定。</w:t>
      </w:r>
    </w:p>
    <w:p w:rsidR="00DD5C02" w:rsidRDefault="00DD5C02" w:rsidP="00EF712B">
      <w:pPr>
        <w:widowControl/>
        <w:shd w:val="clear" w:color="auto" w:fill="FFFFFF"/>
        <w:autoSpaceDE w:val="0"/>
        <w:ind w:firstLineChars="200" w:firstLine="31680"/>
        <w:jc w:val="left"/>
        <w:rPr>
          <w:rFonts w:ascii="黑体" w:eastAsia="黑体" w:hAnsi="黑体" w:cs="宋体"/>
          <w:bCs/>
          <w:color w:val="000000"/>
          <w:kern w:val="0"/>
          <w:sz w:val="32"/>
          <w:szCs w:val="32"/>
          <w:lang/>
        </w:rPr>
      </w:pPr>
      <w:r>
        <w:rPr>
          <w:rFonts w:ascii="黑体" w:eastAsia="黑体" w:hAnsi="黑体" w:cs="宋体" w:hint="eastAsia"/>
          <w:bCs/>
          <w:color w:val="000000"/>
          <w:kern w:val="0"/>
          <w:sz w:val="32"/>
          <w:szCs w:val="32"/>
          <w:lang/>
        </w:rPr>
        <w:t>五、其他注意事项</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（一）每位报名人员只能申报一个岗位，申报岗位时需仔细阅读申报岗位的招聘要求，所学专业必须与招聘要求一致。</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（二）报名人员要在报名时注明常用手机号码、电子邮箱等信息，且在招聘期间确保畅通，因电话、邮箱通讯不畅造成无法联系到本人的，责任自负。</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三）应聘者应对所提供材料的真实性负责，材料不全或主要信息不实影响资格审查结果。资格审查贯穿招聘工作全程，在任何环节发现应聘者违反招聘规定，存在提供信息不实、证件造假、作弊等行为的，一经查实严肃处理，取消考试及聘用资格，由此导致的后果由应聘者自行负责。</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（四）整个招聘流程中的各类考试、测评等不指定教材、参考资料，不组织相关培训、辅导，请广大考生勿信社会机构宣传，以避免个人损失。</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（五）应届高校毕业生京内生源指入学前具有北京市城镇居民常住户口的考生。</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（六）网络应聘报名时如遇技术问题，请拨打技术支持电话：</w:t>
      </w:r>
      <w:r>
        <w:rPr>
          <w:rFonts w:ascii="仿宋_GB2312" w:eastAsia="仿宋_GB2312" w:hAnsi="仿宋"/>
          <w:color w:val="000000"/>
          <w:sz w:val="32"/>
          <w:szCs w:val="32"/>
        </w:rPr>
        <w:t>13552942802</w:t>
      </w:r>
      <w:r>
        <w:rPr>
          <w:rFonts w:ascii="仿宋_GB2312" w:eastAsia="仿宋_GB2312" w:hAnsi="仿宋" w:hint="eastAsia"/>
          <w:color w:val="000000"/>
          <w:sz w:val="32"/>
          <w:szCs w:val="32"/>
        </w:rPr>
        <w:t>。</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咨询电话：</w:t>
      </w:r>
      <w:r>
        <w:rPr>
          <w:rFonts w:ascii="仿宋_GB2312" w:eastAsia="仿宋_GB2312" w:hAnsi="仿宋"/>
          <w:color w:val="000000"/>
          <w:sz w:val="32"/>
          <w:szCs w:val="32"/>
        </w:rPr>
        <w:t>010-88562356</w:t>
      </w:r>
      <w:r>
        <w:rPr>
          <w:rFonts w:ascii="仿宋_GB2312" w:eastAsia="仿宋_GB2312" w:hAnsi="仿宋" w:hint="eastAsia"/>
          <w:color w:val="000000"/>
          <w:sz w:val="32"/>
          <w:szCs w:val="32"/>
        </w:rPr>
        <w:t>，</w:t>
      </w:r>
      <w:r>
        <w:rPr>
          <w:rFonts w:ascii="仿宋_GB2312" w:eastAsia="仿宋_GB2312" w:hAnsi="仿宋"/>
          <w:color w:val="000000"/>
          <w:sz w:val="32"/>
          <w:szCs w:val="32"/>
        </w:rPr>
        <w:t>010-88561711</w:t>
      </w:r>
      <w:r>
        <w:rPr>
          <w:rFonts w:ascii="仿宋_GB2312" w:eastAsia="仿宋_GB2312" w:hAnsi="仿宋" w:hint="eastAsia"/>
          <w:color w:val="000000"/>
          <w:sz w:val="32"/>
          <w:szCs w:val="32"/>
        </w:rPr>
        <w:t>，</w:t>
      </w:r>
      <w:r>
        <w:rPr>
          <w:rFonts w:ascii="仿宋_GB2312" w:eastAsia="仿宋_GB2312" w:hAnsi="仿宋"/>
          <w:color w:val="000000"/>
          <w:sz w:val="32"/>
          <w:szCs w:val="32"/>
        </w:rPr>
        <w:t>010-88561805</w:t>
      </w:r>
      <w:r>
        <w:rPr>
          <w:rFonts w:ascii="仿宋_GB2312" w:eastAsia="仿宋_GB2312" w:hAnsi="仿宋" w:hint="eastAsia"/>
          <w:color w:val="000000"/>
          <w:sz w:val="32"/>
          <w:szCs w:val="32"/>
        </w:rPr>
        <w:t>。</w:t>
      </w:r>
    </w:p>
    <w:p w:rsidR="00DD5C02" w:rsidRDefault="00DD5C02" w:rsidP="00EF712B">
      <w:pPr>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监督电话：</w:t>
      </w:r>
      <w:r>
        <w:rPr>
          <w:rFonts w:ascii="仿宋_GB2312" w:eastAsia="仿宋_GB2312" w:hAnsi="仿宋"/>
          <w:color w:val="000000"/>
          <w:sz w:val="32"/>
          <w:szCs w:val="32"/>
        </w:rPr>
        <w:t>010-68592023</w:t>
      </w:r>
      <w:r>
        <w:rPr>
          <w:rFonts w:ascii="仿宋_GB2312" w:eastAsia="仿宋_GB2312" w:hAnsi="仿宋" w:hint="eastAsia"/>
          <w:color w:val="000000"/>
          <w:sz w:val="32"/>
          <w:szCs w:val="32"/>
        </w:rPr>
        <w:t>。</w:t>
      </w:r>
    </w:p>
    <w:p w:rsidR="00DD5C02" w:rsidRDefault="00DD5C02" w:rsidP="00EF712B">
      <w:pPr>
        <w:ind w:firstLineChars="200" w:firstLine="31680"/>
        <w:rPr>
          <w:rFonts w:ascii="仿宋_GB2312" w:eastAsia="仿宋_GB2312" w:hAnsi="仿宋"/>
          <w:color w:val="000000"/>
          <w:sz w:val="32"/>
          <w:szCs w:val="32"/>
        </w:rPr>
      </w:pPr>
    </w:p>
    <w:p w:rsidR="00DD5C02" w:rsidRDefault="00DD5C02" w:rsidP="00EF712B">
      <w:pPr>
        <w:ind w:firstLineChars="200" w:firstLine="31680"/>
        <w:rPr>
          <w:rFonts w:ascii="仿宋_GB2312" w:eastAsia="仿宋_GB2312" w:hAnsi="仿宋"/>
          <w:color w:val="000000"/>
          <w:sz w:val="32"/>
          <w:szCs w:val="32"/>
        </w:rPr>
      </w:pPr>
    </w:p>
    <w:p w:rsidR="00DD5C02" w:rsidRDefault="00DD5C02" w:rsidP="00EF712B">
      <w:pPr>
        <w:ind w:rightChars="633" w:right="31680" w:firstLineChars="200" w:firstLine="31680"/>
        <w:jc w:val="right"/>
        <w:rPr>
          <w:rFonts w:ascii="仿宋_GB2312" w:eastAsia="仿宋_GB2312" w:hAnsi="仿宋"/>
          <w:color w:val="000000"/>
          <w:sz w:val="32"/>
          <w:szCs w:val="32"/>
        </w:rPr>
      </w:pPr>
      <w:r>
        <w:rPr>
          <w:rFonts w:ascii="仿宋_GB2312" w:eastAsia="仿宋_GB2312" w:hAnsi="仿宋" w:hint="eastAsia"/>
          <w:color w:val="000000"/>
          <w:sz w:val="32"/>
          <w:szCs w:val="32"/>
        </w:rPr>
        <w:t>中国劳动关系学院</w:t>
      </w:r>
    </w:p>
    <w:p w:rsidR="00DD5C02" w:rsidRDefault="00DD5C02" w:rsidP="00CB771E">
      <w:pPr>
        <w:wordWrap w:val="0"/>
        <w:ind w:firstLineChars="200" w:firstLine="31680"/>
        <w:jc w:val="right"/>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w:t>
      </w:r>
      <w:r>
        <w:rPr>
          <w:rFonts w:ascii="仿宋_GB2312" w:eastAsia="仿宋_GB2312" w:hAnsi="仿宋"/>
          <w:color w:val="000000"/>
          <w:sz w:val="32"/>
          <w:szCs w:val="32"/>
        </w:rPr>
        <w:t>3</w:t>
      </w:r>
      <w:r>
        <w:rPr>
          <w:rFonts w:ascii="仿宋_GB2312" w:eastAsia="仿宋_GB2312" w:hAnsi="仿宋" w:hint="eastAsia"/>
          <w:color w:val="000000"/>
          <w:sz w:val="32"/>
          <w:szCs w:val="32"/>
        </w:rPr>
        <w:t>月</w:t>
      </w:r>
      <w:r>
        <w:rPr>
          <w:rFonts w:ascii="仿宋_GB2312" w:eastAsia="仿宋_GB2312" w:hAnsi="仿宋"/>
          <w:color w:val="000000"/>
          <w:sz w:val="32"/>
          <w:szCs w:val="32"/>
        </w:rPr>
        <w:t>30</w:t>
      </w:r>
      <w:r>
        <w:rPr>
          <w:rFonts w:ascii="仿宋_GB2312" w:eastAsia="仿宋_GB2312" w:hAnsi="仿宋" w:hint="eastAsia"/>
          <w:color w:val="000000"/>
          <w:sz w:val="32"/>
          <w:szCs w:val="32"/>
        </w:rPr>
        <w:t>日</w:t>
      </w:r>
      <w:r>
        <w:rPr>
          <w:rFonts w:ascii="仿宋_GB2312" w:eastAsia="仿宋_GB2312" w:hAnsi="仿宋"/>
          <w:color w:val="000000"/>
          <w:sz w:val="32"/>
          <w:szCs w:val="32"/>
        </w:rPr>
        <w:t xml:space="preserve">        </w:t>
      </w:r>
    </w:p>
    <w:sectPr w:rsidR="00DD5C02" w:rsidSect="006C77FA">
      <w:footerReference w:type="default" r:id="rId6"/>
      <w:pgSz w:w="11906" w:h="16838"/>
      <w:pgMar w:top="1134" w:right="1531" w:bottom="113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C02" w:rsidRDefault="00DD5C02">
      <w:r>
        <w:separator/>
      </w:r>
    </w:p>
  </w:endnote>
  <w:endnote w:type="continuationSeparator" w:id="0">
    <w:p w:rsidR="00DD5C02" w:rsidRDefault="00DD5C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方正超大字符集"/>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文鼎大标宋简">
    <w:altName w:val="宋体"/>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02" w:rsidRDefault="00DD5C02">
    <w:pPr>
      <w:pStyle w:val="Footer"/>
      <w:jc w:val="center"/>
      <w:rPr>
        <w:rFonts w:ascii="仿宋_GB2312" w:eastAsia="仿宋_GB2312"/>
        <w:sz w:val="24"/>
        <w:szCs w:val="24"/>
      </w:rPr>
    </w:pPr>
    <w:r>
      <w:rPr>
        <w:rFonts w:ascii="仿宋_GB2312" w:eastAsia="仿宋_GB2312"/>
        <w:sz w:val="24"/>
        <w:szCs w:val="24"/>
      </w:rPr>
      <w:fldChar w:fldCharType="begin"/>
    </w:r>
    <w:r>
      <w:rPr>
        <w:rFonts w:ascii="仿宋_GB2312" w:eastAsia="仿宋_GB2312"/>
        <w:sz w:val="24"/>
        <w:szCs w:val="24"/>
      </w:rPr>
      <w:instrText>PAGE   \* MERGEFORMAT</w:instrText>
    </w:r>
    <w:r>
      <w:rPr>
        <w:rFonts w:ascii="仿宋_GB2312" w:eastAsia="仿宋_GB2312"/>
        <w:sz w:val="24"/>
        <w:szCs w:val="24"/>
      </w:rPr>
      <w:fldChar w:fldCharType="separate"/>
    </w:r>
    <w:r w:rsidRPr="00EF712B">
      <w:rPr>
        <w:rFonts w:ascii="仿宋_GB2312" w:eastAsia="仿宋_GB2312"/>
        <w:noProof/>
        <w:sz w:val="24"/>
        <w:szCs w:val="24"/>
        <w:lang w:val="zh-CN"/>
      </w:rPr>
      <w:t>6</w:t>
    </w:r>
    <w:r>
      <w:rPr>
        <w:rFonts w:ascii="仿宋_GB2312" w:eastAsia="仿宋_GB2312"/>
        <w:sz w:val="24"/>
        <w:szCs w:val="24"/>
      </w:rPr>
      <w:fldChar w:fldCharType="end"/>
    </w:r>
  </w:p>
  <w:p w:rsidR="00DD5C02" w:rsidRDefault="00DD5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C02" w:rsidRDefault="00DD5C02">
      <w:r>
        <w:separator/>
      </w:r>
    </w:p>
  </w:footnote>
  <w:footnote w:type="continuationSeparator" w:id="0">
    <w:p w:rsidR="00DD5C02" w:rsidRDefault="00DD5C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E6C"/>
    <w:rsid w:val="00000FB8"/>
    <w:rsid w:val="00025572"/>
    <w:rsid w:val="00094F68"/>
    <w:rsid w:val="00124E18"/>
    <w:rsid w:val="0012637F"/>
    <w:rsid w:val="00150B1F"/>
    <w:rsid w:val="00176A78"/>
    <w:rsid w:val="001A135B"/>
    <w:rsid w:val="001A135F"/>
    <w:rsid w:val="001C2EF0"/>
    <w:rsid w:val="001C7822"/>
    <w:rsid w:val="001D0DA7"/>
    <w:rsid w:val="001F20E0"/>
    <w:rsid w:val="002435B3"/>
    <w:rsid w:val="002508A0"/>
    <w:rsid w:val="002671B9"/>
    <w:rsid w:val="00283A3E"/>
    <w:rsid w:val="002A6867"/>
    <w:rsid w:val="002B3224"/>
    <w:rsid w:val="002B38FA"/>
    <w:rsid w:val="002B449F"/>
    <w:rsid w:val="002F1DAA"/>
    <w:rsid w:val="00306B1E"/>
    <w:rsid w:val="0031688D"/>
    <w:rsid w:val="00316F8A"/>
    <w:rsid w:val="003246A0"/>
    <w:rsid w:val="00326483"/>
    <w:rsid w:val="00326E85"/>
    <w:rsid w:val="00331E21"/>
    <w:rsid w:val="0034197C"/>
    <w:rsid w:val="0035089E"/>
    <w:rsid w:val="0035748E"/>
    <w:rsid w:val="0037646D"/>
    <w:rsid w:val="003A780C"/>
    <w:rsid w:val="003C3072"/>
    <w:rsid w:val="003C71B3"/>
    <w:rsid w:val="003D3F93"/>
    <w:rsid w:val="003F18EB"/>
    <w:rsid w:val="0042049D"/>
    <w:rsid w:val="0044650B"/>
    <w:rsid w:val="004638AA"/>
    <w:rsid w:val="00471CF0"/>
    <w:rsid w:val="004B7EA6"/>
    <w:rsid w:val="004D1A88"/>
    <w:rsid w:val="004F4DA9"/>
    <w:rsid w:val="00507E5A"/>
    <w:rsid w:val="00533410"/>
    <w:rsid w:val="00645128"/>
    <w:rsid w:val="006460F2"/>
    <w:rsid w:val="00656C6D"/>
    <w:rsid w:val="006659D1"/>
    <w:rsid w:val="006944D6"/>
    <w:rsid w:val="006C77FA"/>
    <w:rsid w:val="006D2F4C"/>
    <w:rsid w:val="006D5568"/>
    <w:rsid w:val="007107E7"/>
    <w:rsid w:val="0077392A"/>
    <w:rsid w:val="007C3A36"/>
    <w:rsid w:val="008414C2"/>
    <w:rsid w:val="00854AF0"/>
    <w:rsid w:val="00890227"/>
    <w:rsid w:val="008A3E49"/>
    <w:rsid w:val="008B0186"/>
    <w:rsid w:val="008C05FD"/>
    <w:rsid w:val="008D3F0A"/>
    <w:rsid w:val="008F4481"/>
    <w:rsid w:val="00912292"/>
    <w:rsid w:val="00970E6C"/>
    <w:rsid w:val="00991532"/>
    <w:rsid w:val="009C23EE"/>
    <w:rsid w:val="009F3FA0"/>
    <w:rsid w:val="00A1437D"/>
    <w:rsid w:val="00A22C6A"/>
    <w:rsid w:val="00A47266"/>
    <w:rsid w:val="00A729E5"/>
    <w:rsid w:val="00A84956"/>
    <w:rsid w:val="00A8651B"/>
    <w:rsid w:val="00A95E5A"/>
    <w:rsid w:val="00AC309D"/>
    <w:rsid w:val="00AC3A94"/>
    <w:rsid w:val="00AD50E8"/>
    <w:rsid w:val="00B77BED"/>
    <w:rsid w:val="00B911A0"/>
    <w:rsid w:val="00B97CCA"/>
    <w:rsid w:val="00BD6527"/>
    <w:rsid w:val="00BD6677"/>
    <w:rsid w:val="00C72245"/>
    <w:rsid w:val="00C76A47"/>
    <w:rsid w:val="00C872AE"/>
    <w:rsid w:val="00C93A4C"/>
    <w:rsid w:val="00CB771E"/>
    <w:rsid w:val="00CC3DCE"/>
    <w:rsid w:val="00CD5DBA"/>
    <w:rsid w:val="00CD6CAC"/>
    <w:rsid w:val="00D44FC2"/>
    <w:rsid w:val="00D47A0F"/>
    <w:rsid w:val="00D75F31"/>
    <w:rsid w:val="00D93B24"/>
    <w:rsid w:val="00DD5C02"/>
    <w:rsid w:val="00DD750D"/>
    <w:rsid w:val="00DE7145"/>
    <w:rsid w:val="00E21D1E"/>
    <w:rsid w:val="00E53DDB"/>
    <w:rsid w:val="00E63C7F"/>
    <w:rsid w:val="00E64363"/>
    <w:rsid w:val="00E66B9E"/>
    <w:rsid w:val="00E77A1E"/>
    <w:rsid w:val="00EA1C8B"/>
    <w:rsid w:val="00EC6EF5"/>
    <w:rsid w:val="00EF712B"/>
    <w:rsid w:val="00F178ED"/>
    <w:rsid w:val="00F431CE"/>
    <w:rsid w:val="00FC521B"/>
    <w:rsid w:val="00FD4640"/>
    <w:rsid w:val="00FE4948"/>
    <w:rsid w:val="00FF3FD0"/>
    <w:rsid w:val="01F55087"/>
    <w:rsid w:val="184B2126"/>
    <w:rsid w:val="282D7D3B"/>
    <w:rsid w:val="3B6D02BF"/>
    <w:rsid w:val="44D35872"/>
    <w:rsid w:val="56E15C46"/>
    <w:rsid w:val="5A3B59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7F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C77FA"/>
    <w:rPr>
      <w:sz w:val="18"/>
      <w:szCs w:val="18"/>
    </w:rPr>
  </w:style>
  <w:style w:type="character" w:customStyle="1" w:styleId="BalloonTextChar">
    <w:name w:val="Balloon Text Char"/>
    <w:basedOn w:val="DefaultParagraphFont"/>
    <w:link w:val="BalloonText"/>
    <w:uiPriority w:val="99"/>
    <w:semiHidden/>
    <w:locked/>
    <w:rsid w:val="006C77FA"/>
    <w:rPr>
      <w:rFonts w:cs="Times New Roman"/>
      <w:sz w:val="18"/>
      <w:szCs w:val="18"/>
    </w:rPr>
  </w:style>
  <w:style w:type="paragraph" w:styleId="Footer">
    <w:name w:val="footer"/>
    <w:basedOn w:val="Normal"/>
    <w:link w:val="FooterChar"/>
    <w:uiPriority w:val="99"/>
    <w:rsid w:val="006C77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C77FA"/>
    <w:rPr>
      <w:rFonts w:cs="Times New Roman"/>
      <w:sz w:val="18"/>
      <w:szCs w:val="18"/>
    </w:rPr>
  </w:style>
  <w:style w:type="paragraph" w:styleId="Header">
    <w:name w:val="header"/>
    <w:basedOn w:val="Normal"/>
    <w:link w:val="HeaderChar"/>
    <w:uiPriority w:val="99"/>
    <w:rsid w:val="006C77F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C77FA"/>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385</Words>
  <Characters>2195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dc:creator>
  <cp:keywords/>
  <dc:description/>
  <cp:lastModifiedBy>User</cp:lastModifiedBy>
  <cp:revision>4</cp:revision>
  <cp:lastPrinted>2020-03-24T08:35:00Z</cp:lastPrinted>
  <dcterms:created xsi:type="dcterms:W3CDTF">2020-03-24T08:36:00Z</dcterms:created>
  <dcterms:modified xsi:type="dcterms:W3CDTF">2020-03-30T00:57:00Z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