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b/>
          <w:sz w:val="32"/>
          <w:szCs w:val="32"/>
        </w:rPr>
      </w:pPr>
      <w:r>
        <w:rPr>
          <w:rFonts w:hint="eastAsia" w:ascii="宋体" w:hAnsi="宋体" w:eastAsia="宋体"/>
          <w:b/>
          <w:sz w:val="32"/>
          <w:szCs w:val="32"/>
        </w:rPr>
        <w:t>华中科技大学吴豪课题组诚聘柔性传感器件、机器人传感与人机交互方向博士后（年薪2</w:t>
      </w:r>
      <w:r>
        <w:rPr>
          <w:rFonts w:ascii="宋体" w:hAnsi="宋体" w:eastAsia="宋体"/>
          <w:b/>
          <w:sz w:val="32"/>
          <w:szCs w:val="32"/>
        </w:rPr>
        <w:t>4</w:t>
      </w:r>
      <w:r>
        <w:rPr>
          <w:rFonts w:hint="eastAsia" w:ascii="宋体" w:hAnsi="宋体" w:eastAsia="宋体"/>
          <w:b/>
          <w:sz w:val="32"/>
          <w:szCs w:val="32"/>
        </w:rPr>
        <w:t>-</w:t>
      </w:r>
      <w:r>
        <w:rPr>
          <w:rFonts w:ascii="宋体" w:hAnsi="宋体" w:eastAsia="宋体"/>
          <w:b/>
          <w:sz w:val="32"/>
          <w:szCs w:val="32"/>
        </w:rPr>
        <w:t>40万</w:t>
      </w:r>
      <w:r>
        <w:rPr>
          <w:rFonts w:hint="eastAsia" w:ascii="宋体" w:hAnsi="宋体" w:eastAsia="宋体"/>
          <w:b/>
          <w:sz w:val="32"/>
          <w:szCs w:val="32"/>
        </w:rPr>
        <w:t>）</w:t>
      </w:r>
    </w:p>
    <w:p>
      <w:pPr>
        <w:spacing w:line="500" w:lineRule="exact"/>
      </w:pPr>
    </w:p>
    <w:p>
      <w:pPr>
        <w:spacing w:line="500" w:lineRule="exact"/>
        <w:rPr>
          <w:sz w:val="28"/>
          <w:szCs w:val="28"/>
        </w:rPr>
      </w:pPr>
      <w:r>
        <w:rPr>
          <w:rFonts w:hint="eastAsia"/>
          <w:sz w:val="28"/>
          <w:szCs w:val="28"/>
        </w:rPr>
        <w:t xml:space="preserve">    华中科技大学吴豪课题组从事柔性电子器件与系统方向的研究与研发工作，面向机器人传感、人机交互与可穿戴健康监测等领域的应用。在Advanced Materials</w:t>
      </w:r>
      <w:r>
        <w:rPr>
          <w:sz w:val="28"/>
          <w:szCs w:val="28"/>
        </w:rPr>
        <w:t xml:space="preserve">, </w:t>
      </w:r>
      <w:r>
        <w:rPr>
          <w:rFonts w:hint="eastAsia"/>
          <w:sz w:val="28"/>
          <w:szCs w:val="28"/>
        </w:rPr>
        <w:t xml:space="preserve">Advanced </w:t>
      </w:r>
      <w:r>
        <w:rPr>
          <w:sz w:val="28"/>
          <w:szCs w:val="28"/>
        </w:rPr>
        <w:t xml:space="preserve">Functional </w:t>
      </w:r>
      <w:r>
        <w:rPr>
          <w:rFonts w:hint="eastAsia"/>
          <w:sz w:val="28"/>
          <w:szCs w:val="28"/>
        </w:rPr>
        <w:t>Materials</w:t>
      </w:r>
      <w:r>
        <w:rPr>
          <w:sz w:val="28"/>
          <w:szCs w:val="28"/>
        </w:rPr>
        <w:t>,ACS Nano, Nano Energy</w:t>
      </w:r>
      <w:r>
        <w:rPr>
          <w:rFonts w:hint="eastAsia"/>
          <w:sz w:val="28"/>
          <w:szCs w:val="28"/>
        </w:rPr>
        <w:t>等相关领域主流期刊发表包括封面文章在内的高水平论文。团队目前拥有1000平米的净化间，500平米实验室，以及完备的电子器件工艺制造与检测装备，面向机器人传感、穿戴式电子、可穿戴健康检测与治疗、柔性能源等领域开展多学科交叉研究。</w:t>
      </w:r>
    </w:p>
    <w:p>
      <w:pPr>
        <w:spacing w:line="500" w:lineRule="exact"/>
        <w:rPr>
          <w:sz w:val="28"/>
          <w:szCs w:val="28"/>
        </w:rPr>
      </w:pPr>
      <w:r>
        <w:rPr>
          <w:rFonts w:hint="eastAsia"/>
          <w:sz w:val="28"/>
          <w:szCs w:val="28"/>
        </w:rPr>
        <w:t xml:space="preserve">    团队获得科技部“智能机器人”重点研发计划）、国基金“共融机器人”重大研究计划、重点国际合作项目、湖北省人工智能重大项目等项目支持，开展在机器人柔性传感器领域的研究工作，现面向国内外招聘博士后研究人员。具体研究方向包括柔性传感器件设计与制备、传感器信号处理硬件系统设计、多传感器数据智能融合算法、机器人电子皮肤、可穿戴表皮电极与系统，可穿戴健康监测系统互等。本学术方向负责人吴豪教授于2</w:t>
      </w:r>
      <w:r>
        <w:rPr>
          <w:sz w:val="28"/>
          <w:szCs w:val="28"/>
        </w:rPr>
        <w:t>012</w:t>
      </w:r>
      <w:r>
        <w:rPr>
          <w:rFonts w:hint="eastAsia"/>
          <w:sz w:val="28"/>
          <w:szCs w:val="28"/>
        </w:rPr>
        <w:t>年从美国佐治亚理工学院获得博士学位，回国工作前任职于美国英特尔工作，从事电子制造装备工艺的研发工作，获得制造工程师学会杰出青年制造工程师奖（</w:t>
      </w:r>
      <w:r>
        <w:rPr>
          <w:sz w:val="28"/>
          <w:szCs w:val="28"/>
        </w:rPr>
        <w:t>Robert J. Hocken Outstanding Young Manufacturing Engineer</w:t>
      </w:r>
      <w:r>
        <w:rPr>
          <w:rFonts w:hint="eastAsia"/>
          <w:sz w:val="28"/>
          <w:szCs w:val="28"/>
        </w:rPr>
        <w:t>,</w:t>
      </w:r>
      <w:r>
        <w:rPr>
          <w:sz w:val="28"/>
          <w:szCs w:val="28"/>
        </w:rPr>
        <w:t xml:space="preserve"> Society of Manufacturing Engineers,</w:t>
      </w:r>
      <w:r>
        <w:rPr>
          <w:rFonts w:hint="eastAsia"/>
          <w:sz w:val="28"/>
          <w:szCs w:val="28"/>
        </w:rPr>
        <w:t xml:space="preserve"> 2016）, 入选</w:t>
      </w:r>
      <w:r>
        <w:rPr>
          <w:rFonts w:hint="eastAsia"/>
          <w:sz w:val="28"/>
          <w:szCs w:val="28"/>
          <w:lang w:eastAsia="zh-CN"/>
        </w:rPr>
        <w:t>国家特聘青年专家</w:t>
      </w:r>
      <w:bookmarkStart w:id="0" w:name="_GoBack"/>
      <w:bookmarkEnd w:id="0"/>
      <w:r>
        <w:rPr>
          <w:rFonts w:hint="eastAsia"/>
          <w:sz w:val="28"/>
          <w:szCs w:val="28"/>
        </w:rPr>
        <w:t>（2016）及湖北省百人计划（2016），课题组已出站的博士后在站期间均获得国基金青年基金、博后基金支持，出站后任职于高校和科研院所。</w:t>
      </w:r>
    </w:p>
    <w:p>
      <w:pPr>
        <w:spacing w:line="500" w:lineRule="exact"/>
        <w:rPr>
          <w:b/>
          <w:sz w:val="28"/>
          <w:szCs w:val="28"/>
        </w:rPr>
      </w:pPr>
      <w:r>
        <w:rPr>
          <w:rFonts w:hint="eastAsia"/>
          <w:b/>
          <w:sz w:val="28"/>
          <w:szCs w:val="28"/>
        </w:rPr>
        <w:t>应聘条件：</w:t>
      </w:r>
    </w:p>
    <w:p>
      <w:pPr>
        <w:spacing w:line="500" w:lineRule="exact"/>
        <w:rPr>
          <w:sz w:val="28"/>
          <w:szCs w:val="28"/>
        </w:rPr>
      </w:pPr>
      <w:r>
        <w:rPr>
          <w:rFonts w:hint="eastAsia"/>
          <w:sz w:val="28"/>
          <w:szCs w:val="28"/>
        </w:rPr>
        <w:t>1. 具有或即将获得电子工程、材料科学、化学或机械工程相关专业博士学位；</w:t>
      </w:r>
    </w:p>
    <w:p>
      <w:pPr>
        <w:spacing w:line="500" w:lineRule="exact"/>
        <w:rPr>
          <w:sz w:val="28"/>
          <w:szCs w:val="28"/>
        </w:rPr>
      </w:pPr>
      <w:r>
        <w:rPr>
          <w:rFonts w:hint="eastAsia"/>
          <w:sz w:val="28"/>
          <w:szCs w:val="28"/>
        </w:rPr>
        <w:t>2. 具有弹性体软材料、微纳传感器、微电子器件、传感器信号处理电路设计等相关方向的研究经验；</w:t>
      </w:r>
    </w:p>
    <w:p>
      <w:pPr>
        <w:spacing w:line="500" w:lineRule="exact"/>
        <w:rPr>
          <w:sz w:val="28"/>
          <w:szCs w:val="28"/>
        </w:rPr>
      </w:pPr>
      <w:r>
        <w:rPr>
          <w:rFonts w:hint="eastAsia"/>
          <w:sz w:val="28"/>
          <w:szCs w:val="28"/>
        </w:rPr>
        <w:t>3. 在本领域的前沿期刊上以第一作者发表过至少两篇SCI论文；</w:t>
      </w:r>
    </w:p>
    <w:p>
      <w:pPr>
        <w:spacing w:line="500" w:lineRule="exact"/>
        <w:rPr>
          <w:sz w:val="28"/>
          <w:szCs w:val="28"/>
        </w:rPr>
      </w:pPr>
      <w:r>
        <w:rPr>
          <w:rFonts w:hint="eastAsia"/>
          <w:sz w:val="28"/>
          <w:szCs w:val="28"/>
        </w:rPr>
        <w:t>4. 思维活跃，具有较强的科研创新能力和团队协作精神和较强的独立工作能力；</w:t>
      </w:r>
    </w:p>
    <w:p>
      <w:pPr>
        <w:spacing w:line="500" w:lineRule="exact"/>
        <w:rPr>
          <w:sz w:val="28"/>
          <w:szCs w:val="28"/>
        </w:rPr>
      </w:pPr>
      <w:r>
        <w:rPr>
          <w:rFonts w:hint="eastAsia"/>
          <w:sz w:val="28"/>
          <w:szCs w:val="28"/>
        </w:rPr>
        <w:t>5. 具有柔性压力传感器、触觉传感、传感器信号处理系统硬件设计、多数据融合算法等相关方向的研究经验者优先考虑。</w:t>
      </w:r>
    </w:p>
    <w:p>
      <w:pPr>
        <w:spacing w:line="500" w:lineRule="exact"/>
        <w:rPr>
          <w:b/>
          <w:sz w:val="28"/>
          <w:szCs w:val="28"/>
        </w:rPr>
      </w:pPr>
      <w:r>
        <w:rPr>
          <w:rFonts w:hint="eastAsia"/>
          <w:b/>
          <w:sz w:val="28"/>
          <w:szCs w:val="28"/>
        </w:rPr>
        <w:t>聘期待遇：</w:t>
      </w:r>
    </w:p>
    <w:p>
      <w:pPr>
        <w:spacing w:line="500" w:lineRule="exact"/>
        <w:rPr>
          <w:sz w:val="28"/>
          <w:szCs w:val="28"/>
        </w:rPr>
      </w:pPr>
      <w:r>
        <w:rPr>
          <w:rFonts w:hint="eastAsia"/>
          <w:sz w:val="28"/>
          <w:szCs w:val="28"/>
        </w:rPr>
        <w:t>1. 享受华中科技大学博士后基本工资、机械学院及研究团队津贴，2</w:t>
      </w:r>
      <w:r>
        <w:rPr>
          <w:sz w:val="28"/>
          <w:szCs w:val="28"/>
        </w:rPr>
        <w:t>4</w:t>
      </w:r>
      <w:r>
        <w:rPr>
          <w:rFonts w:hint="eastAsia"/>
          <w:sz w:val="28"/>
          <w:szCs w:val="28"/>
        </w:rPr>
        <w:t>-</w:t>
      </w:r>
      <w:r>
        <w:rPr>
          <w:sz w:val="28"/>
          <w:szCs w:val="28"/>
        </w:rPr>
        <w:t>28</w:t>
      </w:r>
      <w:r>
        <w:rPr>
          <w:rFonts w:hint="eastAsia"/>
          <w:sz w:val="28"/>
          <w:szCs w:val="28"/>
        </w:rPr>
        <w:t>万/年；</w:t>
      </w:r>
    </w:p>
    <w:p>
      <w:pPr>
        <w:spacing w:line="500" w:lineRule="exact"/>
        <w:rPr>
          <w:sz w:val="28"/>
          <w:szCs w:val="28"/>
        </w:rPr>
      </w:pPr>
      <w:r>
        <w:rPr>
          <w:rFonts w:hint="eastAsia"/>
          <w:sz w:val="28"/>
          <w:szCs w:val="28"/>
        </w:rPr>
        <w:t>2. 视工作业绩给予科研津贴、论文奖励及年终奖励，业绩突出者可达30-3</w:t>
      </w:r>
      <w:r>
        <w:rPr>
          <w:sz w:val="28"/>
          <w:szCs w:val="28"/>
        </w:rPr>
        <w:t>6</w:t>
      </w:r>
      <w:r>
        <w:rPr>
          <w:rFonts w:hint="eastAsia"/>
          <w:sz w:val="28"/>
          <w:szCs w:val="28"/>
        </w:rPr>
        <w:t>万/年；</w:t>
      </w:r>
    </w:p>
    <w:p>
      <w:pPr>
        <w:spacing w:line="500" w:lineRule="exact"/>
        <w:rPr>
          <w:sz w:val="28"/>
          <w:szCs w:val="28"/>
        </w:rPr>
      </w:pPr>
      <w:r>
        <w:rPr>
          <w:rFonts w:hint="eastAsia"/>
          <w:sz w:val="28"/>
          <w:szCs w:val="28"/>
        </w:rPr>
        <w:t>3. 课题组提供良好的科研环境，创造良好的个人发展平台，并鼓励结合课题组的发展创立新的研究方向，支持鼓励协助申报国基金等研究课题；</w:t>
      </w:r>
    </w:p>
    <w:p>
      <w:pPr>
        <w:spacing w:line="500" w:lineRule="exact"/>
        <w:rPr>
          <w:sz w:val="28"/>
          <w:szCs w:val="28"/>
        </w:rPr>
      </w:pPr>
      <w:r>
        <w:rPr>
          <w:rFonts w:hint="eastAsia"/>
          <w:sz w:val="28"/>
          <w:szCs w:val="28"/>
        </w:rPr>
        <w:t>4. 本课题组与加州理工学院、中科院北京纳米能源与系统研究所等高水平研究团队有长期固定合作关系，如有需要，可共同培养；</w:t>
      </w:r>
    </w:p>
    <w:p>
      <w:pPr>
        <w:spacing w:line="500" w:lineRule="exact"/>
        <w:rPr>
          <w:sz w:val="28"/>
          <w:szCs w:val="28"/>
        </w:rPr>
      </w:pPr>
      <w:r>
        <w:rPr>
          <w:rFonts w:hint="eastAsia"/>
          <w:sz w:val="28"/>
          <w:szCs w:val="28"/>
        </w:rPr>
        <w:t>5. 子女入托、中小学入学等享受校内职工同等待遇（华科幼儿园及附小均为本地区重点），学校提供博士后公寓或额外租房补助（1000元/月）；</w:t>
      </w:r>
    </w:p>
    <w:p>
      <w:pPr>
        <w:spacing w:line="500" w:lineRule="exact"/>
        <w:rPr>
          <w:sz w:val="28"/>
          <w:szCs w:val="28"/>
        </w:rPr>
      </w:pPr>
      <w:r>
        <w:rPr>
          <w:rFonts w:hint="eastAsia"/>
          <w:sz w:val="28"/>
          <w:szCs w:val="28"/>
        </w:rPr>
        <w:t>6. 依据博士后期间工作情况，优秀者可参与职称评定和推荐留任学校教师。</w:t>
      </w:r>
    </w:p>
    <w:p>
      <w:pPr>
        <w:spacing w:line="500" w:lineRule="exact"/>
        <w:rPr>
          <w:b/>
          <w:sz w:val="28"/>
          <w:szCs w:val="28"/>
        </w:rPr>
      </w:pPr>
      <w:r>
        <w:rPr>
          <w:rFonts w:hint="eastAsia"/>
          <w:b/>
          <w:sz w:val="28"/>
          <w:szCs w:val="28"/>
        </w:rPr>
        <w:t>联系方式：</w:t>
      </w:r>
    </w:p>
    <w:p>
      <w:pPr>
        <w:spacing w:line="500" w:lineRule="exact"/>
        <w:rPr>
          <w:sz w:val="28"/>
          <w:szCs w:val="28"/>
        </w:rPr>
      </w:pPr>
      <w:r>
        <w:rPr>
          <w:rFonts w:hint="eastAsia"/>
          <w:sz w:val="28"/>
          <w:szCs w:val="28"/>
        </w:rPr>
        <w:t>联系人：华中科技大学机械科学与工程学院，吴豪教授</w:t>
      </w:r>
    </w:p>
    <w:p>
      <w:pPr>
        <w:spacing w:line="500" w:lineRule="exact"/>
        <w:rPr>
          <w:sz w:val="28"/>
          <w:szCs w:val="28"/>
        </w:rPr>
      </w:pPr>
      <w:r>
        <w:rPr>
          <w:rFonts w:hint="eastAsia"/>
          <w:sz w:val="28"/>
          <w:szCs w:val="28"/>
        </w:rPr>
        <w:t>请将申请材料（个人简历，代表性论文或专利、软件等成果证明）发送到邮箱：hwu16@hust.edu.cn（标题注明，应聘博士后），本招聘广告长期有效。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0769"/>
    <w:rsid w:val="001020B2"/>
    <w:rsid w:val="00112896"/>
    <w:rsid w:val="00127BEA"/>
    <w:rsid w:val="003571FF"/>
    <w:rsid w:val="004C6F18"/>
    <w:rsid w:val="0083023C"/>
    <w:rsid w:val="008C4852"/>
    <w:rsid w:val="00A75CF0"/>
    <w:rsid w:val="00BF7D90"/>
    <w:rsid w:val="00C854BB"/>
    <w:rsid w:val="00D52A4F"/>
    <w:rsid w:val="00DD0FB8"/>
    <w:rsid w:val="00F70769"/>
    <w:rsid w:val="00FF535E"/>
    <w:rsid w:val="57521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1183</Characters>
  <Lines>9</Lines>
  <Paragraphs>2</Paragraphs>
  <TotalTime>796</TotalTime>
  <ScaleCrop>false</ScaleCrop>
  <LinksUpToDate>false</LinksUpToDate>
  <CharactersWithSpaces>1388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2018-10-07T04:37:00Z</dcterms:created>
  <dc:creator>hust</dc:creator>
  <cp:lastModifiedBy>Administrator</cp:lastModifiedBy>
  <dcterms:modified xsi:type="dcterms:W3CDTF">2020-03-27T13:35:58Z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