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BA" w:rsidRDefault="00DA3CBA" w:rsidP="0089509E">
      <w:pPr>
        <w:spacing w:line="240" w:lineRule="exact"/>
        <w:ind w:leftChars="-171" w:left="-359" w:rightChars="-150" w:right="-315"/>
        <w:jc w:val="center"/>
        <w:rPr>
          <w:rFonts w:ascii="方正大标宋_GBK" w:eastAsia="方正大标宋_GBK" w:hint="eastAsia"/>
          <w:color w:val="FF0000"/>
          <w:spacing w:val="60"/>
          <w:w w:val="80"/>
          <w:sz w:val="120"/>
          <w:szCs w:val="120"/>
        </w:rPr>
      </w:pPr>
    </w:p>
    <w:p w:rsidR="0089509E" w:rsidRDefault="0089509E" w:rsidP="0089509E">
      <w:pPr>
        <w:spacing w:line="240" w:lineRule="exact"/>
        <w:ind w:leftChars="-171" w:left="-359" w:rightChars="-150" w:right="-315"/>
        <w:jc w:val="center"/>
        <w:rPr>
          <w:rFonts w:ascii="方正大标宋_GBK" w:eastAsia="方正大标宋_GBK" w:hint="eastAsia"/>
          <w:color w:val="FF0000"/>
          <w:spacing w:val="60"/>
          <w:w w:val="80"/>
          <w:sz w:val="120"/>
          <w:szCs w:val="120"/>
        </w:rPr>
      </w:pPr>
    </w:p>
    <w:p w:rsidR="0089509E" w:rsidRDefault="0089509E" w:rsidP="0089509E">
      <w:pPr>
        <w:spacing w:line="240" w:lineRule="exact"/>
        <w:ind w:leftChars="-171" w:left="-359" w:rightChars="-150" w:right="-315"/>
        <w:jc w:val="center"/>
        <w:rPr>
          <w:rFonts w:ascii="方正大标宋_GBK" w:eastAsia="方正大标宋_GBK" w:hint="eastAsia"/>
          <w:color w:val="FF0000"/>
          <w:spacing w:val="60"/>
          <w:w w:val="80"/>
          <w:sz w:val="120"/>
          <w:szCs w:val="120"/>
        </w:rPr>
      </w:pPr>
    </w:p>
    <w:p w:rsidR="0089509E" w:rsidRDefault="0089509E" w:rsidP="0089509E">
      <w:pPr>
        <w:spacing w:line="240" w:lineRule="exact"/>
        <w:ind w:leftChars="-171" w:left="-359" w:rightChars="-150" w:right="-315"/>
        <w:jc w:val="center"/>
        <w:rPr>
          <w:rFonts w:ascii="方正大标宋_GBK" w:eastAsia="方正大标宋_GBK" w:hint="eastAsia"/>
          <w:color w:val="FF0000"/>
          <w:spacing w:val="60"/>
          <w:w w:val="80"/>
          <w:sz w:val="120"/>
          <w:szCs w:val="120"/>
        </w:rPr>
      </w:pPr>
    </w:p>
    <w:p w:rsidR="0089509E" w:rsidRDefault="0089509E" w:rsidP="0089509E">
      <w:pPr>
        <w:spacing w:line="240" w:lineRule="exact"/>
        <w:ind w:leftChars="-171" w:left="-359" w:rightChars="-150" w:right="-315"/>
        <w:jc w:val="center"/>
        <w:rPr>
          <w:rFonts w:ascii="方正大标宋_GBK" w:eastAsia="方正大标宋_GBK" w:hint="eastAsia"/>
          <w:color w:val="FF0000"/>
          <w:spacing w:val="60"/>
          <w:w w:val="80"/>
          <w:sz w:val="120"/>
          <w:szCs w:val="120"/>
        </w:rPr>
      </w:pPr>
    </w:p>
    <w:p w:rsidR="00F74A54" w:rsidRDefault="00F74A54" w:rsidP="00700477">
      <w:pPr>
        <w:spacing w:line="240" w:lineRule="exact"/>
        <w:ind w:rightChars="-150" w:right="-315"/>
        <w:rPr>
          <w:rFonts w:ascii="方正大标宋_GBK" w:eastAsia="方正大标宋_GBK" w:hint="eastAsia"/>
          <w:color w:val="FF0000"/>
          <w:spacing w:val="60"/>
          <w:w w:val="80"/>
          <w:sz w:val="120"/>
          <w:szCs w:val="120"/>
        </w:rPr>
      </w:pPr>
    </w:p>
    <w:p w:rsidR="00700477" w:rsidRDefault="00700477" w:rsidP="00700477">
      <w:pPr>
        <w:spacing w:line="240" w:lineRule="exact"/>
        <w:ind w:rightChars="-150" w:right="-315"/>
        <w:rPr>
          <w:rFonts w:ascii="方正大标宋_GBK" w:eastAsia="方正大标宋_GBK" w:hint="eastAsia"/>
          <w:color w:val="FF0000"/>
          <w:spacing w:val="60"/>
          <w:w w:val="80"/>
          <w:sz w:val="120"/>
          <w:szCs w:val="120"/>
        </w:rPr>
      </w:pPr>
    </w:p>
    <w:p w:rsidR="00886B4F" w:rsidRDefault="00886B4F" w:rsidP="00700477">
      <w:pPr>
        <w:spacing w:line="240" w:lineRule="exact"/>
        <w:ind w:rightChars="-150" w:right="-315"/>
        <w:rPr>
          <w:rFonts w:ascii="方正大标宋_GBK" w:eastAsia="方正大标宋_GBK" w:hint="eastAsia"/>
          <w:color w:val="FF0000"/>
          <w:spacing w:val="60"/>
          <w:w w:val="80"/>
          <w:sz w:val="120"/>
          <w:szCs w:val="120"/>
        </w:rPr>
      </w:pPr>
    </w:p>
    <w:p w:rsidR="00886B4F" w:rsidRDefault="00886B4F" w:rsidP="00700477">
      <w:pPr>
        <w:spacing w:line="240" w:lineRule="exact"/>
        <w:ind w:rightChars="-150" w:right="-315"/>
        <w:rPr>
          <w:rFonts w:ascii="方正大标宋_GBK" w:eastAsia="方正大标宋_GBK" w:hint="eastAsia"/>
          <w:color w:val="FF0000"/>
          <w:spacing w:val="60"/>
          <w:w w:val="80"/>
          <w:sz w:val="120"/>
          <w:szCs w:val="120"/>
        </w:rPr>
      </w:pPr>
    </w:p>
    <w:p w:rsidR="00886B4F" w:rsidRDefault="00886B4F" w:rsidP="00700477">
      <w:pPr>
        <w:spacing w:line="240" w:lineRule="exact"/>
        <w:ind w:rightChars="-150" w:right="-315"/>
        <w:rPr>
          <w:rFonts w:ascii="方正大标宋_GBK" w:eastAsia="方正大标宋_GBK" w:hint="eastAsia"/>
          <w:color w:val="FF0000"/>
          <w:spacing w:val="60"/>
          <w:w w:val="80"/>
          <w:sz w:val="120"/>
          <w:szCs w:val="120"/>
        </w:rPr>
      </w:pPr>
    </w:p>
    <w:p w:rsidR="00B11C63" w:rsidRPr="00EE6B9F" w:rsidRDefault="00EE6B9F" w:rsidP="00B11C63">
      <w:pPr>
        <w:ind w:leftChars="-171" w:left="-359" w:rightChars="-150" w:right="-315"/>
        <w:jc w:val="center"/>
        <w:rPr>
          <w:rFonts w:ascii="方正小标宋简体" w:eastAsia="方正小标宋简体" w:hint="eastAsia"/>
          <w:color w:val="FF0000"/>
          <w:spacing w:val="60"/>
          <w:w w:val="80"/>
          <w:sz w:val="120"/>
          <w:szCs w:val="120"/>
        </w:rPr>
      </w:pPr>
      <w:r w:rsidRPr="00EE6B9F">
        <w:rPr>
          <w:rFonts w:ascii="方正小标宋简体" w:eastAsia="方正小标宋简体" w:hint="eastAsia"/>
          <w:color w:val="FF0000"/>
          <w:spacing w:val="60"/>
          <w:w w:val="80"/>
          <w:sz w:val="120"/>
          <w:szCs w:val="120"/>
        </w:rPr>
        <w:t>闽南师范大学文件</w:t>
      </w:r>
    </w:p>
    <w:p w:rsidR="008530CC" w:rsidRDefault="008530CC" w:rsidP="000F668D">
      <w:pPr>
        <w:spacing w:line="240" w:lineRule="exact"/>
        <w:ind w:rightChars="1214" w:right="2549" w:firstLineChars="386" w:firstLine="1698"/>
        <w:jc w:val="center"/>
        <w:rPr>
          <w:rFonts w:hint="eastAsia"/>
          <w:color w:val="FF0000"/>
          <w:sz w:val="44"/>
          <w:szCs w:val="44"/>
        </w:rPr>
      </w:pPr>
    </w:p>
    <w:p w:rsidR="000F668D" w:rsidRDefault="000F668D" w:rsidP="000F668D">
      <w:pPr>
        <w:spacing w:line="240" w:lineRule="exact"/>
        <w:ind w:rightChars="1214" w:right="2549" w:firstLineChars="386" w:firstLine="1698"/>
        <w:jc w:val="center"/>
        <w:rPr>
          <w:rFonts w:hint="eastAsia"/>
          <w:color w:val="FF0000"/>
          <w:sz w:val="44"/>
          <w:szCs w:val="44"/>
        </w:rPr>
      </w:pPr>
    </w:p>
    <w:p w:rsidR="00886B4F" w:rsidRDefault="00886B4F" w:rsidP="000F668D">
      <w:pPr>
        <w:spacing w:line="240" w:lineRule="exact"/>
        <w:ind w:rightChars="1214" w:right="2549" w:firstLineChars="386" w:firstLine="1698"/>
        <w:jc w:val="center"/>
        <w:rPr>
          <w:rFonts w:hint="eastAsia"/>
          <w:color w:val="FF0000"/>
          <w:sz w:val="44"/>
          <w:szCs w:val="44"/>
        </w:rPr>
      </w:pPr>
    </w:p>
    <w:p w:rsidR="00886B4F" w:rsidRPr="00916D47" w:rsidRDefault="00886B4F" w:rsidP="000F668D">
      <w:pPr>
        <w:spacing w:line="240" w:lineRule="exact"/>
        <w:ind w:rightChars="1214" w:right="2549" w:firstLineChars="386" w:firstLine="1698"/>
        <w:jc w:val="center"/>
        <w:rPr>
          <w:rFonts w:hint="eastAsia"/>
          <w:color w:val="FF0000"/>
          <w:sz w:val="44"/>
          <w:szCs w:val="44"/>
        </w:rPr>
      </w:pPr>
    </w:p>
    <w:p w:rsidR="00635AC5" w:rsidRPr="00D35662" w:rsidRDefault="006E33D0" w:rsidP="00D35662">
      <w:pPr>
        <w:tabs>
          <w:tab w:val="right" w:pos="8505"/>
        </w:tabs>
        <w:spacing w:line="400" w:lineRule="exact"/>
        <w:jc w:val="center"/>
        <w:rPr>
          <w:rFonts w:hint="eastAsia"/>
          <w:sz w:val="30"/>
          <w:szCs w:val="30"/>
        </w:rPr>
      </w:pPr>
      <w:r>
        <w:rPr>
          <w:rFonts w:eastAsia="仿宋_GB2312" w:hint="eastAsia"/>
          <w:sz w:val="30"/>
          <w:szCs w:val="30"/>
        </w:rPr>
        <w:t>闽南师大〔</w:t>
      </w:r>
      <w:r>
        <w:rPr>
          <w:rFonts w:eastAsia="仿宋_GB2312" w:hint="eastAsia"/>
          <w:sz w:val="30"/>
          <w:szCs w:val="30"/>
        </w:rPr>
        <w:t>2017</w:t>
      </w:r>
      <w:r>
        <w:rPr>
          <w:rFonts w:eastAsia="仿宋_GB2312" w:hint="eastAsia"/>
          <w:sz w:val="30"/>
          <w:szCs w:val="30"/>
        </w:rPr>
        <w:t>〕</w:t>
      </w:r>
      <w:r>
        <w:rPr>
          <w:rFonts w:eastAsia="仿宋_GB2312" w:hint="eastAsia"/>
          <w:sz w:val="30"/>
          <w:szCs w:val="30"/>
        </w:rPr>
        <w:t>161</w:t>
      </w:r>
      <w:r>
        <w:rPr>
          <w:rFonts w:eastAsia="仿宋_GB2312" w:hint="eastAsia"/>
          <w:sz w:val="30"/>
          <w:szCs w:val="30"/>
        </w:rPr>
        <w:t>号</w:t>
      </w:r>
    </w:p>
    <w:p w:rsidR="004B6ED5" w:rsidRDefault="004B6ED5">
      <w:pPr>
        <w:rPr>
          <w:rFonts w:hint="eastAsia"/>
        </w:rPr>
      </w:pPr>
      <w:r>
        <w:rPr>
          <w:noProof/>
          <w:sz w:val="20"/>
        </w:rPr>
        <w:pict>
          <v:line id="_x0000_s1031" style="position:absolute;left:0;text-align:left;z-index:251657728" from="-9pt,8.4pt" to="6in,8.4pt" strokecolor="red" strokeweight="2.75pt"/>
        </w:pict>
      </w:r>
    </w:p>
    <w:p w:rsidR="008530CC" w:rsidRDefault="008530CC">
      <w:pPr>
        <w:rPr>
          <w:rFonts w:hint="eastAsia"/>
        </w:rPr>
      </w:pPr>
    </w:p>
    <w:p w:rsidR="006E33D0" w:rsidRDefault="006E33D0" w:rsidP="006E33D0">
      <w:pPr>
        <w:adjustRightInd w:val="0"/>
        <w:spacing w:line="700" w:lineRule="exact"/>
        <w:jc w:val="center"/>
        <w:rPr>
          <w:rFonts w:ascii="方正小标宋简体" w:eastAsia="方正小标宋简体" w:hAnsi="黑体" w:cs="宋体"/>
          <w:bCs/>
          <w:color w:val="000000"/>
          <w:kern w:val="0"/>
          <w:sz w:val="44"/>
          <w:szCs w:val="44"/>
        </w:rPr>
      </w:pPr>
      <w:bookmarkStart w:id="0" w:name="正文"/>
      <w:r>
        <w:rPr>
          <w:rFonts w:ascii="方正小标宋简体" w:eastAsia="方正小标宋简体" w:hAnsi="黑体" w:cs="宋体" w:hint="eastAsia"/>
          <w:bCs/>
          <w:color w:val="000000"/>
          <w:kern w:val="0"/>
          <w:sz w:val="44"/>
          <w:szCs w:val="44"/>
        </w:rPr>
        <w:t>闽南师范大学关于印发《闽南师范大学校聘</w:t>
      </w:r>
    </w:p>
    <w:p w:rsidR="006E33D0" w:rsidRDefault="006E33D0" w:rsidP="006E33D0">
      <w:pPr>
        <w:adjustRightInd w:val="0"/>
        <w:spacing w:line="700" w:lineRule="exact"/>
        <w:jc w:val="center"/>
        <w:rPr>
          <w:rFonts w:ascii="方正小标宋简体" w:eastAsia="方正小标宋简体" w:hAnsi="黑体" w:cs="宋体" w:hint="eastAsia"/>
          <w:bCs/>
          <w:color w:val="000000"/>
          <w:kern w:val="0"/>
          <w:sz w:val="44"/>
          <w:szCs w:val="44"/>
        </w:rPr>
      </w:pPr>
      <w:r>
        <w:rPr>
          <w:rFonts w:ascii="方正小标宋简体" w:eastAsia="方正小标宋简体" w:hAnsi="黑体" w:cs="宋体" w:hint="eastAsia"/>
          <w:bCs/>
          <w:color w:val="000000"/>
          <w:kern w:val="0"/>
          <w:sz w:val="44"/>
          <w:szCs w:val="44"/>
        </w:rPr>
        <w:t>编外人员聘用与管理办法（试行）》的通知</w:t>
      </w:r>
    </w:p>
    <w:p w:rsidR="006E33D0" w:rsidRDefault="006E33D0" w:rsidP="006E33D0">
      <w:pPr>
        <w:adjustRightInd w:val="0"/>
        <w:spacing w:line="700" w:lineRule="exact"/>
        <w:rPr>
          <w:rFonts w:ascii="方正小标宋简体" w:eastAsia="方正小标宋简体" w:hAnsi="黑体" w:cs="宋体" w:hint="eastAsia"/>
          <w:bCs/>
          <w:color w:val="000000"/>
          <w:kern w:val="0"/>
          <w:sz w:val="44"/>
          <w:szCs w:val="44"/>
        </w:rPr>
      </w:pPr>
    </w:p>
    <w:p w:rsidR="006E33D0" w:rsidRDefault="006E33D0" w:rsidP="006E33D0">
      <w:pPr>
        <w:spacing w:line="600" w:lineRule="exact"/>
        <w:rPr>
          <w:rFonts w:ascii="仿宋_GB2312" w:eastAsia="仿宋_GB2312" w:hint="eastAsia"/>
          <w:sz w:val="32"/>
          <w:szCs w:val="32"/>
        </w:rPr>
      </w:pPr>
      <w:r>
        <w:rPr>
          <w:rFonts w:ascii="仿宋_GB2312" w:eastAsia="仿宋_GB2312" w:hint="eastAsia"/>
          <w:sz w:val="32"/>
          <w:szCs w:val="32"/>
        </w:rPr>
        <w:t>校内各单位：</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《闽南师范大学校聘编外人员聘用与管理办法（试行）》已经校党委会审议通过，现予以印发，请遵照执行。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特此通知。</w:t>
      </w:r>
    </w:p>
    <w:p w:rsidR="006E33D0" w:rsidRDefault="006E33D0" w:rsidP="006E33D0">
      <w:pPr>
        <w:ind w:firstLineChars="200" w:firstLine="640"/>
        <w:rPr>
          <w:rFonts w:ascii="仿宋_GB2312" w:eastAsia="仿宋_GB2312" w:hint="eastAsia"/>
          <w:sz w:val="32"/>
          <w:szCs w:val="32"/>
        </w:rPr>
      </w:pPr>
    </w:p>
    <w:p w:rsidR="006E33D0" w:rsidRDefault="006E33D0" w:rsidP="006E33D0">
      <w:pPr>
        <w:ind w:firstLineChars="200" w:firstLine="640"/>
        <w:rPr>
          <w:rFonts w:ascii="仿宋_GB2312" w:eastAsia="仿宋_GB2312" w:hint="eastAsia"/>
          <w:sz w:val="32"/>
          <w:szCs w:val="32"/>
        </w:rPr>
      </w:pPr>
    </w:p>
    <w:p w:rsidR="006E33D0" w:rsidRDefault="006E33D0" w:rsidP="006E33D0">
      <w:pPr>
        <w:tabs>
          <w:tab w:val="left" w:pos="8100"/>
          <w:tab w:val="left" w:pos="8280"/>
          <w:tab w:val="left" w:pos="8460"/>
        </w:tabs>
        <w:spacing w:line="700" w:lineRule="exact"/>
        <w:ind w:firstLineChars="1600" w:firstLine="5120"/>
        <w:rPr>
          <w:rFonts w:ascii="仿宋_GB2312" w:eastAsia="仿宋_GB2312" w:hint="eastAsia"/>
          <w:sz w:val="32"/>
          <w:szCs w:val="32"/>
        </w:rPr>
      </w:pPr>
      <w:r>
        <w:rPr>
          <w:rFonts w:ascii="仿宋_GB2312" w:eastAsia="仿宋_GB2312" w:hint="eastAsia"/>
          <w:sz w:val="32"/>
          <w:szCs w:val="32"/>
        </w:rPr>
        <w:t xml:space="preserve">闽南师范大学    </w:t>
      </w:r>
    </w:p>
    <w:p w:rsidR="006E33D0" w:rsidRDefault="006E33D0" w:rsidP="006E33D0">
      <w:pPr>
        <w:tabs>
          <w:tab w:val="left" w:pos="8100"/>
          <w:tab w:val="left" w:pos="8280"/>
          <w:tab w:val="left" w:pos="8460"/>
        </w:tabs>
        <w:spacing w:line="560" w:lineRule="exact"/>
        <w:ind w:firstLineChars="1500" w:firstLine="4800"/>
        <w:rPr>
          <w:rFonts w:ascii="仿宋_GB2312" w:eastAsia="仿宋_GB2312" w:hint="eastAsia"/>
          <w:sz w:val="32"/>
          <w:szCs w:val="32"/>
        </w:rPr>
      </w:pPr>
      <w:smartTag w:uri="urn:schemas-microsoft-com:office:smarttags" w:element="chsdate">
        <w:smartTagPr>
          <w:attr w:name="Year" w:val="2017"/>
          <w:attr w:name="Month" w:val="6"/>
          <w:attr w:name="Day" w:val="13"/>
          <w:attr w:name="IsLunarDate" w:val="False"/>
          <w:attr w:name="IsROCDate" w:val="False"/>
        </w:smartTagPr>
        <w:r>
          <w:rPr>
            <w:rFonts w:ascii="仿宋_GB2312" w:eastAsia="仿宋_GB2312" w:hint="eastAsia"/>
            <w:sz w:val="32"/>
            <w:szCs w:val="32"/>
          </w:rPr>
          <w:t>2017年6月13日</w:t>
        </w:r>
      </w:smartTag>
    </w:p>
    <w:p w:rsidR="006E33D0" w:rsidRDefault="006E33D0" w:rsidP="006E33D0">
      <w:pPr>
        <w:spacing w:line="560" w:lineRule="exact"/>
        <w:jc w:val="center"/>
        <w:rPr>
          <w:rFonts w:ascii="方正小标宋简体" w:eastAsia="方正小标宋简体" w:hAnsi="黑体" w:hint="eastAsia"/>
          <w:sz w:val="44"/>
          <w:szCs w:val="44"/>
        </w:rPr>
      </w:pPr>
    </w:p>
    <w:p w:rsidR="006E33D0" w:rsidRDefault="006E33D0" w:rsidP="006E33D0">
      <w:pPr>
        <w:spacing w:line="700" w:lineRule="exact"/>
        <w:jc w:val="center"/>
        <w:rPr>
          <w:rFonts w:ascii="方正小标宋简体" w:eastAsia="方正小标宋简体" w:hAnsi="黑体" w:hint="eastAsia"/>
          <w:sz w:val="44"/>
          <w:szCs w:val="44"/>
        </w:rPr>
      </w:pPr>
    </w:p>
    <w:p w:rsidR="006E33D0" w:rsidRDefault="006E33D0" w:rsidP="006E33D0">
      <w:pPr>
        <w:spacing w:line="70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lastRenderedPageBreak/>
        <w:t>闽南师范大学</w:t>
      </w:r>
    </w:p>
    <w:p w:rsidR="006E33D0" w:rsidRDefault="006E33D0" w:rsidP="006E33D0">
      <w:pPr>
        <w:spacing w:line="70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校聘编外人员聘用与管理办法（试行）</w:t>
      </w:r>
    </w:p>
    <w:p w:rsidR="006E33D0" w:rsidRDefault="006E33D0" w:rsidP="006E33D0">
      <w:pPr>
        <w:ind w:firstLineChars="200" w:firstLine="640"/>
        <w:rPr>
          <w:rFonts w:ascii="仿宋_GB2312" w:eastAsia="仿宋_GB2312" w:hint="eastAsia"/>
          <w:sz w:val="32"/>
          <w:szCs w:val="32"/>
        </w:rPr>
      </w:pP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为进一步深化学校人事制度改革，加大引进人才和留住人才力度，根据上级有关文件精神，结合学校实际，特制定本办法。</w:t>
      </w:r>
    </w:p>
    <w:p w:rsidR="006E33D0" w:rsidRDefault="006E33D0" w:rsidP="006E33D0">
      <w:pPr>
        <w:spacing w:line="600" w:lineRule="exact"/>
        <w:ind w:firstLineChars="200" w:firstLine="640"/>
        <w:rPr>
          <w:rFonts w:ascii="黑体" w:eastAsia="黑体" w:hint="eastAsia"/>
          <w:sz w:val="32"/>
          <w:szCs w:val="32"/>
        </w:rPr>
      </w:pPr>
      <w:r>
        <w:rPr>
          <w:rFonts w:ascii="黑体" w:eastAsia="黑体" w:hint="eastAsia"/>
          <w:sz w:val="32"/>
          <w:szCs w:val="32"/>
        </w:rPr>
        <w:t>一、聘用范围及岗位</w:t>
      </w:r>
    </w:p>
    <w:p w:rsidR="006E33D0" w:rsidRDefault="006E33D0" w:rsidP="006E33D0">
      <w:pPr>
        <w:spacing w:line="600" w:lineRule="exact"/>
        <w:ind w:firstLineChars="200" w:firstLine="640"/>
        <w:rPr>
          <w:rFonts w:ascii="仿宋_GB2312" w:eastAsia="仿宋_GB2312" w:hint="eastAsia"/>
          <w:color w:val="FF0000"/>
          <w:sz w:val="32"/>
          <w:szCs w:val="32"/>
        </w:rPr>
      </w:pPr>
      <w:r>
        <w:rPr>
          <w:rFonts w:ascii="仿宋_GB2312" w:eastAsia="仿宋_GB2312" w:hint="eastAsia"/>
          <w:sz w:val="32"/>
          <w:szCs w:val="32"/>
        </w:rPr>
        <w:t>校聘编外人员主要聘用在人员短缺的教学岗位、非教学专业技术岗位和管理岗位。</w:t>
      </w:r>
    </w:p>
    <w:p w:rsidR="006E33D0" w:rsidRDefault="006E33D0" w:rsidP="006E33D0">
      <w:pPr>
        <w:spacing w:line="600" w:lineRule="exact"/>
        <w:ind w:firstLineChars="200" w:firstLine="640"/>
        <w:rPr>
          <w:rFonts w:ascii="黑体" w:eastAsia="黑体" w:hint="eastAsia"/>
          <w:sz w:val="32"/>
          <w:szCs w:val="32"/>
        </w:rPr>
      </w:pPr>
      <w:r>
        <w:rPr>
          <w:rFonts w:ascii="黑体" w:eastAsia="黑体" w:hint="eastAsia"/>
          <w:sz w:val="32"/>
          <w:szCs w:val="32"/>
        </w:rPr>
        <w:t>二、聘用条件</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满足下列条件之一的人员，可聘用为校聘编外人员：</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1.获得省部级及以上人才称号的我校教师或引进人才（年龄45周岁以下，下同）的配偶；</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2.近8年内主持过二项国家项目（至少一项是面上项目）的我校教师或引进人才的配偶；</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3.近8年内，理工科主持过到账的横向科研项目经费300万元及以上、文科主持过到账的横向科研项目经费200万元及以上的我校教师或引进人才的配偶；</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4.获得过省部级科技厅二等奖以上（排名第一）或省社科联一等奖以上（排名第一）科研成果奖的我校教师或引进人才的配偶。</w:t>
      </w:r>
    </w:p>
    <w:p w:rsidR="006E33D0" w:rsidRDefault="006E33D0" w:rsidP="006E33D0">
      <w:pPr>
        <w:spacing w:line="600" w:lineRule="exact"/>
        <w:ind w:firstLineChars="200" w:firstLine="640"/>
        <w:rPr>
          <w:rFonts w:ascii="黑体" w:eastAsia="黑体" w:hint="eastAsia"/>
          <w:sz w:val="32"/>
          <w:szCs w:val="32"/>
        </w:rPr>
      </w:pPr>
      <w:r>
        <w:rPr>
          <w:rFonts w:ascii="黑体" w:eastAsia="黑体" w:hint="eastAsia"/>
          <w:sz w:val="32"/>
          <w:szCs w:val="32"/>
        </w:rPr>
        <w:t>三、聘期内待遇</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聘期内，校聘编外人员的待遇遵循与编制内正式职工同工同酬的原则。</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1.享有与校内在编在岗教职工同等的政治待遇；</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2.与同岗位同类在编在岗教职工享受同等薪酬待遇；</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3.依法参加社会保险，按照参保机构有关规定，享受相应社会保险待遇；享受相应的住房公积金待遇；</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4.具有专业技术职务的校聘编外人员纳入学校在编专业技术职务评聘管理范畴，首次聘任应符合我校相应职级任职条件中的科研条件，经学校聘任委员会认定后，方可聘任相应的职级；</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5.在培训培养、考核奖惩、休息休假等方面享有与校内事业编制内职工同等待遇。</w:t>
      </w:r>
    </w:p>
    <w:p w:rsidR="006E33D0" w:rsidRDefault="006E33D0" w:rsidP="006E33D0">
      <w:pPr>
        <w:spacing w:line="600" w:lineRule="exact"/>
        <w:ind w:firstLineChars="200" w:firstLine="640"/>
        <w:rPr>
          <w:rFonts w:ascii="黑体" w:eastAsia="黑体" w:hint="eastAsia"/>
          <w:sz w:val="32"/>
          <w:szCs w:val="32"/>
        </w:rPr>
      </w:pPr>
      <w:r>
        <w:rPr>
          <w:rFonts w:ascii="黑体" w:eastAsia="黑体" w:hint="eastAsia"/>
          <w:sz w:val="32"/>
          <w:szCs w:val="32"/>
        </w:rPr>
        <w:t>四、聘用管理</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1.校聘编外人员应遵守国家法律、法规及学校的各项规章制度，恪守职业道德，爱岗敬业，按合同要求认真履行岗位职责，服从学校和用人部门的管理。</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2.校聘编外人员实行聘用合同制。学校与校聘编外人员签订聘用（劳动）合同，明确双方的权利、义务和责任。合同期限一般为三年，首次聘用试用期为12个月，试用期包括在聘用合同期限内。</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3.聘用期满考核合格，在岗位需要的前提下可以续聘。连续两个聘期后，如果双方同意续聘，且符合《中华人民共和国劳动合同法》有关规定，可以签订无固定期限劳动合同。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4.合同期限内，校聘编外人员一般不得转岗。</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5.校聘编外人员在合同期内所产生的教学、科研等各类成果属闽南师范大学所有，并须遵守学校关于知识产权保护的相</w:t>
      </w:r>
      <w:r>
        <w:rPr>
          <w:rFonts w:ascii="仿宋_GB2312" w:eastAsia="仿宋_GB2312" w:hint="eastAsia"/>
          <w:sz w:val="32"/>
          <w:szCs w:val="32"/>
        </w:rPr>
        <w:lastRenderedPageBreak/>
        <w:t>关规定。</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6.学校对校聘编外人员的考核采用年度考核与聘期考核相结合的方式进行。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7.在聘期内，经学校与校聘编外人员协商一致，依据合同约定可以解除或终止聘用（劳动）合同。解除、终止合同依照《中华人民共和国劳动合同法》的有关条款执行。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8.校聘编外人员出现下列情形之一的，学校有权与其解除聘用（劳动）合同：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（1）在试用期内被证明不能胜任工作的；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（2）连续两学年学年度考核不合格的；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（3）有学术不端行为的；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（4）严重违反学校规章制度的；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（5）受到刑事处罚的；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（6）因享有聘用条件中1至4而被聘用为我校编外人员，若其配偶调离我校或离婚者。</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（7）其他依照劳动合同法和合同约定可以解除劳动合同的；</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9.校聘编外人员违反《中华人民共和国劳动合同法》或劳动合同约定解除劳动合同，或者严重违法违纪给学校造成损失的，应当承担相应的违约/赔偿责任。</w:t>
      </w:r>
    </w:p>
    <w:p w:rsidR="006E33D0" w:rsidRDefault="006E33D0" w:rsidP="006E33D0">
      <w:pPr>
        <w:spacing w:line="600" w:lineRule="exact"/>
        <w:ind w:firstLineChars="200" w:firstLine="640"/>
        <w:rPr>
          <w:rFonts w:ascii="黑体" w:eastAsia="黑体" w:hint="eastAsia"/>
          <w:sz w:val="32"/>
          <w:szCs w:val="32"/>
        </w:rPr>
      </w:pPr>
      <w:r>
        <w:rPr>
          <w:rFonts w:ascii="黑体" w:eastAsia="黑体" w:hint="eastAsia"/>
          <w:sz w:val="32"/>
          <w:szCs w:val="32"/>
        </w:rPr>
        <w:t>五、其他</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1.预聘制人员聘期考核优秀者（至少有两年学年度考核优秀）且在用人部门预聘制人员中考核排名前50%可聘为校聘编外人员；</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2.原校聘编外人员参照本办法执行，其他人员按有关规定或合同执行；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3.其他未尽事宜参照《事业单位人事管理条例》执行；</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4、我校特别优秀的教师或引进人才若不符合年龄条件，可另行研究；</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5.本办法由人事处负责解释；</w:t>
      </w:r>
    </w:p>
    <w:p w:rsidR="006E33D0" w:rsidRDefault="006E33D0" w:rsidP="006E33D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6.本办法自公布之日起实施。</w:t>
      </w:r>
    </w:p>
    <w:p w:rsidR="006E33D0" w:rsidRDefault="006E33D0" w:rsidP="006E33D0">
      <w:pPr>
        <w:spacing w:line="600" w:lineRule="exact"/>
        <w:ind w:firstLineChars="200" w:firstLine="640"/>
        <w:rPr>
          <w:rFonts w:ascii="仿宋_GB2312" w:eastAsia="仿宋_GB2312" w:hAnsi="宋体" w:hint="eastAsia"/>
          <w:sz w:val="32"/>
          <w:szCs w:val="32"/>
        </w:rPr>
      </w:pPr>
    </w:p>
    <w:p w:rsidR="006E33D0" w:rsidRDefault="006E33D0" w:rsidP="006E33D0">
      <w:pPr>
        <w:tabs>
          <w:tab w:val="left" w:pos="8100"/>
          <w:tab w:val="left" w:pos="8280"/>
          <w:tab w:val="left" w:pos="8460"/>
        </w:tabs>
        <w:spacing w:line="600" w:lineRule="exact"/>
        <w:ind w:firstLineChars="350" w:firstLine="112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tabs>
          <w:tab w:val="left" w:pos="8100"/>
          <w:tab w:val="left" w:pos="8280"/>
          <w:tab w:val="left" w:pos="8460"/>
        </w:tabs>
        <w:spacing w:line="600" w:lineRule="exact"/>
        <w:ind w:firstLineChars="1900" w:firstLine="6080"/>
        <w:rPr>
          <w:rFonts w:ascii="仿宋_GB2312" w:eastAsia="仿宋_GB2312"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600" w:lineRule="exact"/>
        <w:ind w:firstLineChars="150" w:firstLine="480"/>
        <w:rPr>
          <w:rFonts w:ascii="仿宋_GB2312" w:eastAsia="仿宋_GB2312" w:hAnsi="Calibri" w:hint="eastAsia"/>
          <w:sz w:val="32"/>
          <w:szCs w:val="32"/>
        </w:rPr>
      </w:pPr>
    </w:p>
    <w:p w:rsidR="006E33D0" w:rsidRDefault="006E33D0" w:rsidP="006E33D0">
      <w:pPr>
        <w:snapToGrid w:val="0"/>
        <w:spacing w:line="360" w:lineRule="auto"/>
        <w:ind w:leftChars="50" w:left="105" w:firstLineChars="150" w:firstLine="480"/>
        <w:rPr>
          <w:rFonts w:ascii="仿宋_GB2312" w:eastAsia="仿宋_GB2312" w:hAnsi="Calibri" w:hint="eastAsia"/>
          <w:sz w:val="32"/>
          <w:szCs w:val="32"/>
        </w:rPr>
      </w:pPr>
    </w:p>
    <w:p w:rsidR="006E33D0" w:rsidRDefault="006E33D0" w:rsidP="006E33D0">
      <w:pPr>
        <w:spacing w:line="360" w:lineRule="exact"/>
        <w:rPr>
          <w:rFonts w:ascii="仿宋_GB2312" w:eastAsia="仿宋_GB2312" w:hint="eastAsia"/>
          <w:sz w:val="28"/>
          <w:szCs w:val="28"/>
          <w:u w:val="thick"/>
        </w:rPr>
      </w:pPr>
      <w:r>
        <w:rPr>
          <w:rFonts w:ascii="仿宋_GB2312" w:eastAsia="仿宋_GB2312" w:hint="eastAsia"/>
          <w:sz w:val="28"/>
          <w:szCs w:val="28"/>
          <w:u w:val="thick"/>
          <w:bdr w:val="single" w:sz="4" w:space="0" w:color="auto" w:frame="1"/>
        </w:rPr>
        <w:t xml:space="preserve">                                                              </w:t>
      </w:r>
    </w:p>
    <w:p w:rsidR="006E33D0" w:rsidRDefault="006E33D0" w:rsidP="006E33D0">
      <w:pPr>
        <w:spacing w:line="440" w:lineRule="exact"/>
        <w:ind w:firstLineChars="100" w:firstLine="280"/>
        <w:rPr>
          <w:rFonts w:ascii="仿宋_GB2312" w:eastAsia="仿宋_GB2312" w:hint="eastAsia"/>
          <w:sz w:val="28"/>
          <w:szCs w:val="28"/>
        </w:rPr>
      </w:pPr>
      <w:r>
        <w:rPr>
          <w:rFonts w:ascii="仿宋_GB2312" w:eastAsia="仿宋_GB2312" w:hint="eastAsia"/>
          <w:sz w:val="28"/>
          <w:szCs w:val="28"/>
        </w:rPr>
        <w:t xml:space="preserve">闽南师范大学办公室                     </w:t>
      </w:r>
      <w:smartTag w:uri="urn:schemas-microsoft-com:office:smarttags" w:element="chsdate">
        <w:smartTagPr>
          <w:attr w:name="Year" w:val="2017"/>
          <w:attr w:name="Month" w:val="6"/>
          <w:attr w:name="Day" w:val="13"/>
          <w:attr w:name="IsLunarDate" w:val="False"/>
          <w:attr w:name="IsROCDate" w:val="False"/>
        </w:smartTagPr>
        <w:r>
          <w:rPr>
            <w:rFonts w:ascii="仿宋_GB2312" w:eastAsia="仿宋_GB2312" w:hint="eastAsia"/>
            <w:sz w:val="28"/>
            <w:szCs w:val="28"/>
          </w:rPr>
          <w:t>2017年6月13日</w:t>
        </w:r>
      </w:smartTag>
      <w:r>
        <w:rPr>
          <w:rFonts w:ascii="仿宋_GB2312" w:eastAsia="仿宋_GB2312" w:hint="eastAsia"/>
          <w:sz w:val="28"/>
          <w:szCs w:val="28"/>
        </w:rPr>
        <w:t>印发</w:t>
      </w:r>
    </w:p>
    <w:p w:rsidR="006E33D0" w:rsidRDefault="006E33D0" w:rsidP="006E33D0">
      <w:pPr>
        <w:spacing w:line="160" w:lineRule="exact"/>
        <w:rPr>
          <w:rFonts w:ascii="仿宋_GB2312" w:eastAsia="仿宋_GB2312" w:hint="eastAsia"/>
          <w:sz w:val="28"/>
          <w:szCs w:val="28"/>
          <w:u w:val="thick"/>
        </w:rPr>
      </w:pPr>
      <w:r>
        <w:rPr>
          <w:rFonts w:ascii="仿宋_GB2312" w:eastAsia="仿宋_GB2312" w:hint="eastAsia"/>
          <w:sz w:val="28"/>
          <w:szCs w:val="28"/>
          <w:u w:val="thick"/>
        </w:rPr>
        <w:t xml:space="preserve">                                                               </w:t>
      </w:r>
    </w:p>
    <w:bookmarkEnd w:id="0"/>
    <w:p w:rsidR="006D44AA" w:rsidRPr="00745974" w:rsidRDefault="006D44AA" w:rsidP="00745974">
      <w:pPr>
        <w:ind w:firstLine="660"/>
        <w:rPr>
          <w:rFonts w:ascii="仿宋_GB2312" w:eastAsia="仿宋_GB2312" w:hAnsi="宋体" w:hint="eastAsia"/>
          <w:sz w:val="32"/>
          <w:szCs w:val="32"/>
        </w:rPr>
      </w:pPr>
    </w:p>
    <w:sectPr w:rsidR="006D44AA" w:rsidRPr="00745974" w:rsidSect="002419E4">
      <w:pgSz w:w="11906" w:h="16838" w:code="9"/>
      <w:pgMar w:top="1440" w:right="1588" w:bottom="624" w:left="1588" w:header="851" w:footer="992" w:gutter="0"/>
      <w:cols w:space="425"/>
      <w:docGrid w:type="lines" w:linePitch="43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大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7B2C"/>
    <w:multiLevelType w:val="hybridMultilevel"/>
    <w:tmpl w:val="D9B6AD08"/>
    <w:lvl w:ilvl="0" w:tplc="A4F2666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forms" w:enforcement="1" w:cryptProviderType="rsaFull" w:cryptAlgorithmClass="hash" w:cryptAlgorithmType="typeAny" w:cryptAlgorithmSid="4" w:cryptSpinCount="50000" w:hash="PYd24Ft9xHcTA+Lgdv16o+NKMtg=" w:salt="4ild5KqNfvntf9dd8WfNvg=="/>
  <w:defaultTabStop w:val="420"/>
  <w:drawingGridVerticalSpacing w:val="21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32A1"/>
    <w:rsid w:val="00023B8C"/>
    <w:rsid w:val="000244AC"/>
    <w:rsid w:val="00064DD1"/>
    <w:rsid w:val="00097B63"/>
    <w:rsid w:val="000B31DE"/>
    <w:rsid w:val="000F668D"/>
    <w:rsid w:val="00101237"/>
    <w:rsid w:val="00105C73"/>
    <w:rsid w:val="00131B4E"/>
    <w:rsid w:val="001F3CF0"/>
    <w:rsid w:val="00210447"/>
    <w:rsid w:val="00214461"/>
    <w:rsid w:val="002258CF"/>
    <w:rsid w:val="002419E4"/>
    <w:rsid w:val="00242646"/>
    <w:rsid w:val="002F4ED2"/>
    <w:rsid w:val="003432A1"/>
    <w:rsid w:val="00391D55"/>
    <w:rsid w:val="003B54BA"/>
    <w:rsid w:val="003E77F6"/>
    <w:rsid w:val="004B6ED5"/>
    <w:rsid w:val="00511F5D"/>
    <w:rsid w:val="00616DEF"/>
    <w:rsid w:val="00635AC5"/>
    <w:rsid w:val="00643F99"/>
    <w:rsid w:val="00673C86"/>
    <w:rsid w:val="00691419"/>
    <w:rsid w:val="006D2489"/>
    <w:rsid w:val="006D44AA"/>
    <w:rsid w:val="006D5B36"/>
    <w:rsid w:val="006E33D0"/>
    <w:rsid w:val="00700477"/>
    <w:rsid w:val="0071482D"/>
    <w:rsid w:val="00745974"/>
    <w:rsid w:val="00770D2B"/>
    <w:rsid w:val="0077215D"/>
    <w:rsid w:val="007D243B"/>
    <w:rsid w:val="007E76EB"/>
    <w:rsid w:val="00814B03"/>
    <w:rsid w:val="008530CC"/>
    <w:rsid w:val="00856549"/>
    <w:rsid w:val="008867EF"/>
    <w:rsid w:val="00886B4F"/>
    <w:rsid w:val="00894DCF"/>
    <w:rsid w:val="0089509E"/>
    <w:rsid w:val="008E622B"/>
    <w:rsid w:val="00916D47"/>
    <w:rsid w:val="00955679"/>
    <w:rsid w:val="00961EE9"/>
    <w:rsid w:val="009E3589"/>
    <w:rsid w:val="00A11F46"/>
    <w:rsid w:val="00A6504B"/>
    <w:rsid w:val="00AD16B7"/>
    <w:rsid w:val="00B11C63"/>
    <w:rsid w:val="00B1666B"/>
    <w:rsid w:val="00B43AB0"/>
    <w:rsid w:val="00B7091F"/>
    <w:rsid w:val="00BF027D"/>
    <w:rsid w:val="00C10F29"/>
    <w:rsid w:val="00C529C5"/>
    <w:rsid w:val="00D35662"/>
    <w:rsid w:val="00D52A80"/>
    <w:rsid w:val="00D60BAC"/>
    <w:rsid w:val="00D77799"/>
    <w:rsid w:val="00D96429"/>
    <w:rsid w:val="00DA3CBA"/>
    <w:rsid w:val="00DE109F"/>
    <w:rsid w:val="00E341AF"/>
    <w:rsid w:val="00EB4F79"/>
    <w:rsid w:val="00EB770A"/>
    <w:rsid w:val="00EE6B9F"/>
    <w:rsid w:val="00F524CF"/>
    <w:rsid w:val="00F736B0"/>
    <w:rsid w:val="00F74A54"/>
    <w:rsid w:val="00FB1BC8"/>
    <w:rsid w:val="00FB5A44"/>
    <w:rsid w:val="00FF7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ind w:leftChars="2500" w:left="100"/>
    </w:pPr>
    <w:rPr>
      <w:rFonts w:ascii="宋体" w:hAnsi="宋体"/>
      <w:sz w:val="32"/>
    </w:rPr>
  </w:style>
  <w:style w:type="paragraph" w:customStyle="1" w:styleId="Char">
    <w:name w:val="Char"/>
    <w:basedOn w:val="a"/>
    <w:autoRedefine/>
    <w:rsid w:val="006E33D0"/>
    <w:rPr>
      <w:rFonts w:ascii="Tahoma" w:hAnsi="Tahoma" w:cs="Arial"/>
      <w:szCs w:val="21"/>
    </w:rPr>
  </w:style>
</w:styles>
</file>

<file path=word/webSettings.xml><?xml version="1.0" encoding="utf-8"?>
<w:webSettings xmlns:r="http://schemas.openxmlformats.org/officeDocument/2006/relationships" xmlns:w="http://schemas.openxmlformats.org/wordprocessingml/2006/main">
  <w:divs>
    <w:div w:id="363989750">
      <w:bodyDiv w:val="1"/>
      <w:marLeft w:val="0"/>
      <w:marRight w:val="0"/>
      <w:marTop w:val="0"/>
      <w:marBottom w:val="0"/>
      <w:divBdr>
        <w:top w:val="none" w:sz="0" w:space="0" w:color="auto"/>
        <w:left w:val="none" w:sz="0" w:space="0" w:color="auto"/>
        <w:bottom w:val="none" w:sz="0" w:space="0" w:color="auto"/>
        <w:right w:val="none" w:sz="0" w:space="0" w:color="auto"/>
      </w:divBdr>
    </w:div>
    <w:div w:id="5123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280</Words>
  <Characters>1602</Characters>
  <Application>Microsoft Office Word</Application>
  <DocSecurity>0</DocSecurity>
  <Lines>13</Lines>
  <Paragraphs>3</Paragraphs>
  <ScaleCrop>false</ScaleCrop>
  <Company>China</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【公文份数序号】</dc:title>
  <dc:creator>leo</dc:creator>
  <cp:lastModifiedBy>Administrator</cp:lastModifiedBy>
  <cp:revision>2</cp:revision>
  <dcterms:created xsi:type="dcterms:W3CDTF">2019-05-14T10:12:00Z</dcterms:created>
  <dcterms:modified xsi:type="dcterms:W3CDTF">2019-05-14T10:12:00Z</dcterms:modified>
</cp:coreProperties>
</file>