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90" w:rsidRDefault="00680190" w:rsidP="00680190">
      <w:pPr>
        <w:ind w:leftChars="-133" w:left="-293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附件1：</w:t>
      </w:r>
    </w:p>
    <w:p w:rsidR="00680190" w:rsidRDefault="00680190" w:rsidP="00680190">
      <w:pPr>
        <w:ind w:leftChars="-133" w:left="-293"/>
        <w:jc w:val="center"/>
        <w:rPr>
          <w:rFonts w:ascii="仿宋" w:eastAsia="仿宋" w:hAnsi="仿宋" w:cs="宋体" w:hint="eastAsia"/>
          <w:color w:val="000000"/>
          <w:sz w:val="36"/>
          <w:szCs w:val="36"/>
        </w:rPr>
      </w:pPr>
    </w:p>
    <w:p w:rsidR="00680190" w:rsidRPr="000272CF" w:rsidRDefault="00680190" w:rsidP="00680190">
      <w:pPr>
        <w:ind w:leftChars="-133" w:left="-293"/>
        <w:jc w:val="center"/>
        <w:rPr>
          <w:rFonts w:ascii="仿宋" w:eastAsia="仿宋" w:hAnsi="仿宋" w:hint="eastAsia"/>
          <w:sz w:val="36"/>
          <w:szCs w:val="36"/>
        </w:rPr>
      </w:pPr>
      <w:r w:rsidRPr="000272CF">
        <w:rPr>
          <w:rFonts w:ascii="仿宋" w:eastAsia="仿宋" w:hAnsi="仿宋" w:cs="宋体" w:hint="eastAsia"/>
          <w:color w:val="000000"/>
          <w:sz w:val="36"/>
          <w:szCs w:val="36"/>
        </w:rPr>
        <w:t>“文秘类专业”专业资格审核办法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28"/>
          <w:szCs w:val="28"/>
        </w:rPr>
      </w:pP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“文秘类”招考专业，所学为下列专业的人员可以报考：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哲学类：哲学、逻辑学、伦理学、马克思主义哲学、中国哲学、外国哲学；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马克思主义理论类：科学社会主义、国际共产主义运动、中国革命史、思想政治教育、中国共产党党史、中国共产党历史、马克思主义基本原理、马克思主义发展史、马克思主义中国化研究、国外马克思主义研究、中国近现代基本问题研究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社会学类：社会学、社会工作；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政治学类：政治学与行政学、国际政治、外交学、国际政治经济学、政治学理论、中外政治制度、科学社会主义与国际共产主义运动、中共党史、国际政治、国际关系；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教育学类：教育学、人文教育、科学教育、教育学原理、教育史；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国语言文学类：汉语言文学、汉语言、对外汉语、中国语言文化、应用语言学、古典文献学、秘书学、语言学及应用语言学、汉语言文字学、中国古典文献学、中国古代文学、中国现当代文学、比较文学与世界文学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新闻传播学类：新闻学、广播电视学、广播电视新闻学、编辑出版学、传播学、广告学、媒体创意；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历史学类：历史学、世界历史、史学理论及史学史、历史文献学、中国古代史、中国近现代史、世界史；</w:t>
      </w:r>
    </w:p>
    <w:p w:rsidR="00680190" w:rsidRDefault="00680190" w:rsidP="00680190">
      <w:pPr>
        <w:ind w:leftChars="-133" w:left="-293" w:firstLineChars="200" w:firstLine="56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28"/>
          <w:szCs w:val="28"/>
        </w:rPr>
        <w:t>公共管理类：行政管理、公共事业管理、公共政策学、公共关系学。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6AF" w:rsidRDefault="001316AF" w:rsidP="00680190">
      <w:pPr>
        <w:spacing w:after="0"/>
      </w:pPr>
      <w:r>
        <w:separator/>
      </w:r>
    </w:p>
  </w:endnote>
  <w:endnote w:type="continuationSeparator" w:id="0">
    <w:p w:rsidR="001316AF" w:rsidRDefault="001316AF" w:rsidP="0068019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6AF" w:rsidRDefault="001316AF" w:rsidP="00680190">
      <w:pPr>
        <w:spacing w:after="0"/>
      </w:pPr>
      <w:r>
        <w:separator/>
      </w:r>
    </w:p>
  </w:footnote>
  <w:footnote w:type="continuationSeparator" w:id="0">
    <w:p w:rsidR="001316AF" w:rsidRDefault="001316AF" w:rsidP="0068019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3DE9"/>
    <w:rsid w:val="001316AF"/>
    <w:rsid w:val="00323B43"/>
    <w:rsid w:val="003D37D8"/>
    <w:rsid w:val="00426133"/>
    <w:rsid w:val="004358AB"/>
    <w:rsid w:val="00680190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01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019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01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019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HDN</cp:lastModifiedBy>
  <cp:revision>2</cp:revision>
  <dcterms:created xsi:type="dcterms:W3CDTF">2008-09-11T17:20:00Z</dcterms:created>
  <dcterms:modified xsi:type="dcterms:W3CDTF">2020-04-15T08:59:00Z</dcterms:modified>
</cp:coreProperties>
</file>