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温州市龙湾区旅游和体育事业发展中心</w:t>
      </w:r>
    </w:p>
    <w:p>
      <w:pPr>
        <w:spacing w:line="560" w:lineRule="exact"/>
        <w:jc w:val="center"/>
        <w:rPr>
          <w:rFonts w:ascii="方正小标宋简体" w:eastAsia="方正小标宋简体"/>
          <w:bCs/>
          <w:color w:val="000000"/>
          <w:sz w:val="44"/>
          <w:szCs w:val="44"/>
        </w:rPr>
      </w:pPr>
      <w:r>
        <w:rPr>
          <w:rFonts w:hint="eastAsia" w:ascii="方正小标宋简体" w:hAnsi="宋体" w:eastAsia="方正小标宋简体"/>
          <w:bCs/>
          <w:color w:val="000000"/>
          <w:sz w:val="44"/>
          <w:szCs w:val="44"/>
        </w:rPr>
        <w:t>公开招聘编外工作人员公告</w:t>
      </w:r>
    </w:p>
    <w:p>
      <w:pPr>
        <w:spacing w:line="560" w:lineRule="exact"/>
        <w:rPr>
          <w:rFonts w:ascii="仿宋_GB2312" w:hAnsi="微软雅黑" w:eastAsia="仿宋_GB2312"/>
          <w:b/>
          <w:bCs/>
          <w:color w:val="000000"/>
          <w:sz w:val="32"/>
          <w:szCs w:val="32"/>
        </w:rPr>
      </w:pP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因工作需要，特面向社会公开招聘编外工作人员1名，现将有关事宜公告如下：</w:t>
      </w:r>
    </w:p>
    <w:p>
      <w:pPr>
        <w:pStyle w:val="5"/>
        <w:spacing w:before="0" w:beforeAutospacing="0" w:after="0" w:afterAutospacing="0"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一、招聘对象基本条件</w:t>
      </w: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1.拥护中国共产党的领导，思想政治素质好；</w:t>
      </w: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2.热爱工作，遵纪守法，无违法违纪记录；</w:t>
      </w: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3.身体健康，无各种传染性疾病和慢性疾病；</w:t>
      </w:r>
    </w:p>
    <w:p>
      <w:pPr>
        <w:pStyle w:val="5"/>
        <w:spacing w:before="0" w:beforeAutospacing="0" w:after="0" w:afterAutospacing="0" w:line="560" w:lineRule="exact"/>
        <w:ind w:firstLine="640" w:firstLineChars="200"/>
        <w:jc w:val="both"/>
        <w:rPr>
          <w:rFonts w:hint="eastAsia" w:ascii="仿宋_GB2312" w:hAnsi="微软雅黑" w:eastAsia="仿宋_GB2312"/>
          <w:color w:val="000000"/>
          <w:sz w:val="32"/>
          <w:szCs w:val="32"/>
          <w:lang w:eastAsia="zh-CN"/>
        </w:rPr>
      </w:pPr>
      <w:r>
        <w:rPr>
          <w:rFonts w:hint="eastAsia" w:ascii="仿宋_GB2312" w:hAnsi="微软雅黑" w:eastAsia="仿宋_GB2312"/>
          <w:color w:val="000000"/>
          <w:sz w:val="32"/>
          <w:szCs w:val="32"/>
        </w:rPr>
        <w:t>4.全日制大专以上学历，能熟练使用电脑和office各种办公软件</w:t>
      </w:r>
      <w:r>
        <w:rPr>
          <w:rFonts w:hint="eastAsia" w:ascii="仿宋_GB2312" w:hAnsi="微软雅黑" w:eastAsia="仿宋_GB2312"/>
          <w:color w:val="000000"/>
          <w:sz w:val="32"/>
          <w:szCs w:val="32"/>
          <w:lang w:eastAsia="zh-CN"/>
        </w:rPr>
        <w:t>；</w:t>
      </w: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5.30周岁及以下(1990年5月1日以后出生)，温州市户籍。</w:t>
      </w:r>
    </w:p>
    <w:p>
      <w:pPr>
        <w:pStyle w:val="5"/>
        <w:spacing w:before="0" w:beforeAutospacing="0" w:after="0" w:afterAutospacing="0"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二、招聘办法与程序</w:t>
      </w:r>
    </w:p>
    <w:p>
      <w:pPr>
        <w:pStyle w:val="5"/>
        <w:spacing w:before="0" w:beforeAutospacing="0" w:after="0" w:afterAutospacing="0" w:line="560" w:lineRule="exact"/>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按照“公开、平等、竞争、择优”的原则，通过公开报名、统一考试、严格考核、择优聘用方式进行。</w:t>
      </w:r>
    </w:p>
    <w:p>
      <w:pPr>
        <w:pStyle w:val="5"/>
        <w:spacing w:before="0" w:beforeAutospacing="0" w:after="0" w:afterAutospacing="0"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三、报名时间和方式</w:t>
      </w:r>
    </w:p>
    <w:p>
      <w:pPr>
        <w:pStyle w:val="5"/>
        <w:spacing w:before="0" w:beforeAutospacing="0" w:after="0" w:afterAutospacing="0" w:line="560" w:lineRule="exact"/>
        <w:ind w:firstLine="640" w:firstLineChars="200"/>
        <w:jc w:val="both"/>
        <w:rPr>
          <w:rFonts w:ascii="楷体" w:hAnsi="楷体" w:eastAsia="楷体"/>
          <w:color w:val="000000"/>
          <w:sz w:val="32"/>
          <w:szCs w:val="32"/>
        </w:rPr>
      </w:pPr>
      <w:r>
        <w:rPr>
          <w:rFonts w:hint="eastAsia" w:ascii="楷体" w:hAnsi="楷体" w:eastAsia="楷体"/>
          <w:color w:val="000000"/>
          <w:sz w:val="32"/>
          <w:szCs w:val="32"/>
        </w:rPr>
        <w:t>（一）报名时间</w:t>
      </w: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2019年4月20日—4月26日（上午8:30-11:30，下午14:00-17:00）。</w:t>
      </w:r>
    </w:p>
    <w:p>
      <w:pPr>
        <w:pStyle w:val="5"/>
        <w:spacing w:before="0" w:beforeAutospacing="0" w:after="0" w:afterAutospacing="0" w:line="560" w:lineRule="exact"/>
        <w:ind w:firstLine="640" w:firstLineChars="200"/>
        <w:jc w:val="both"/>
        <w:rPr>
          <w:rFonts w:ascii="楷体" w:hAnsi="楷体" w:eastAsia="楷体"/>
          <w:color w:val="000000"/>
          <w:sz w:val="32"/>
          <w:szCs w:val="32"/>
        </w:rPr>
      </w:pPr>
      <w:r>
        <w:rPr>
          <w:rFonts w:hint="eastAsia" w:ascii="楷体" w:hAnsi="楷体" w:eastAsia="楷体"/>
          <w:color w:val="000000"/>
          <w:sz w:val="32"/>
          <w:szCs w:val="32"/>
        </w:rPr>
        <w:t>（二）报名方式</w:t>
      </w: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现场报名和网络报名均可。现场报名地址：温州市龙湾区瑶溪风景区温州国际网球中心102室。网络报名：填写报名表发送至xx1100y@163.com，咨询电话：86616628、86623078。</w:t>
      </w:r>
    </w:p>
    <w:p>
      <w:pPr>
        <w:pStyle w:val="5"/>
        <w:spacing w:before="0" w:beforeAutospacing="0" w:after="0" w:afterAutospacing="0" w:line="560" w:lineRule="exact"/>
        <w:ind w:firstLine="640" w:firstLineChars="200"/>
        <w:jc w:val="both"/>
        <w:rPr>
          <w:rFonts w:ascii="楷体" w:hAnsi="楷体" w:eastAsia="楷体"/>
          <w:color w:val="000000"/>
          <w:sz w:val="32"/>
          <w:szCs w:val="32"/>
        </w:rPr>
      </w:pPr>
      <w:r>
        <w:rPr>
          <w:rFonts w:hint="eastAsia" w:ascii="楷体" w:hAnsi="楷体" w:eastAsia="楷体"/>
          <w:color w:val="000000"/>
          <w:sz w:val="32"/>
          <w:szCs w:val="32"/>
        </w:rPr>
        <w:t>（三）报名要求</w:t>
      </w:r>
    </w:p>
    <w:p>
      <w:pPr>
        <w:pStyle w:val="5"/>
        <w:spacing w:before="0" w:beforeAutospacing="0" w:after="0" w:afterAutospacing="0" w:line="560" w:lineRule="exact"/>
        <w:ind w:firstLine="640" w:firstLineChars="200"/>
        <w:jc w:val="both"/>
        <w:rPr>
          <w:rFonts w:hint="eastAsia" w:ascii="仿宋_GB2312" w:hAnsi="微软雅黑" w:eastAsia="仿宋_GB2312"/>
          <w:color w:val="000000"/>
          <w:sz w:val="32"/>
          <w:szCs w:val="32"/>
          <w:lang w:eastAsia="zh-CN"/>
        </w:rPr>
      </w:pPr>
      <w:r>
        <w:rPr>
          <w:rFonts w:hint="eastAsia" w:ascii="仿宋_GB2312" w:hAnsi="微软雅黑" w:eastAsia="仿宋_GB2312"/>
          <w:color w:val="000000"/>
          <w:sz w:val="32"/>
          <w:szCs w:val="32"/>
        </w:rPr>
        <w:t>1.报考人员须持本人身份证、户口本、毕业证书等原件及复印件（网络报名需上传电子版）</w:t>
      </w:r>
      <w:r>
        <w:rPr>
          <w:rFonts w:hint="eastAsia" w:ascii="仿宋_GB2312" w:hAnsi="微软雅黑" w:eastAsia="仿宋_GB2312"/>
          <w:color w:val="000000"/>
          <w:sz w:val="32"/>
          <w:szCs w:val="32"/>
          <w:lang w:eastAsia="zh-CN"/>
        </w:rPr>
        <w:t>；</w:t>
      </w:r>
    </w:p>
    <w:p>
      <w:pPr>
        <w:pStyle w:val="5"/>
        <w:spacing w:before="0" w:beforeAutospacing="0" w:after="0" w:afterAutospacing="0" w:line="560" w:lineRule="exact"/>
        <w:ind w:firstLine="640" w:firstLineChars="200"/>
        <w:jc w:val="both"/>
        <w:rPr>
          <w:rFonts w:hint="eastAsia" w:ascii="仿宋_GB2312" w:hAnsi="微软雅黑" w:eastAsia="仿宋_GB2312"/>
          <w:color w:val="000000"/>
          <w:sz w:val="32"/>
          <w:szCs w:val="32"/>
          <w:lang w:eastAsia="zh-CN"/>
        </w:rPr>
      </w:pPr>
      <w:r>
        <w:rPr>
          <w:rFonts w:hint="eastAsia" w:ascii="仿宋_GB2312" w:hAnsi="微软雅黑" w:eastAsia="仿宋_GB2312"/>
          <w:color w:val="000000"/>
          <w:sz w:val="32"/>
          <w:szCs w:val="32"/>
        </w:rPr>
        <w:t>2.报考人员要如实填写《温州市龙湾区旅游和体育事业发展中心公开招聘编外工作人员报名表》，经资格初审符合条件的，取得考试资格</w:t>
      </w:r>
      <w:r>
        <w:rPr>
          <w:rFonts w:hint="eastAsia" w:ascii="仿宋_GB2312" w:hAnsi="微软雅黑" w:eastAsia="仿宋_GB2312"/>
          <w:color w:val="000000"/>
          <w:sz w:val="32"/>
          <w:szCs w:val="32"/>
          <w:lang w:eastAsia="zh-CN"/>
        </w:rPr>
        <w:t>；</w:t>
      </w: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3.报名资料应真实、准确，凡弄虚作假的，一经查实，即取消报考资格或录用资格。</w:t>
      </w:r>
    </w:p>
    <w:p>
      <w:pPr>
        <w:pStyle w:val="5"/>
        <w:spacing w:before="0" w:beforeAutospacing="0" w:after="0" w:afterAutospacing="0"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四、考试</w:t>
      </w:r>
    </w:p>
    <w:p>
      <w:pPr>
        <w:pStyle w:val="5"/>
        <w:spacing w:before="0" w:beforeAutospacing="0" w:after="0" w:afterAutospacing="0" w:line="560" w:lineRule="exact"/>
        <w:ind w:firstLine="640" w:firstLineChars="200"/>
        <w:jc w:val="both"/>
        <w:rPr>
          <w:rFonts w:ascii="楷体" w:hAnsi="楷体" w:eastAsia="楷体"/>
          <w:color w:val="000000"/>
          <w:sz w:val="32"/>
          <w:szCs w:val="32"/>
        </w:rPr>
      </w:pPr>
      <w:r>
        <w:rPr>
          <w:rFonts w:hint="eastAsia" w:ascii="楷体" w:hAnsi="楷体" w:eastAsia="楷体"/>
          <w:color w:val="000000"/>
          <w:sz w:val="32"/>
          <w:szCs w:val="32"/>
        </w:rPr>
        <w:t>（一）考试方式</w:t>
      </w: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所有岗位人员采取面试方式。通过初审的报名人员，须在面试当天携带上述报名各项材料原件和彩色免冠近期1寸同底版照片2张(背面注上姓名)，进行报名材料复审。</w:t>
      </w:r>
    </w:p>
    <w:p>
      <w:pPr>
        <w:pStyle w:val="5"/>
        <w:spacing w:before="0" w:beforeAutospacing="0" w:after="0" w:afterAutospacing="0" w:line="560" w:lineRule="exact"/>
        <w:ind w:firstLine="640" w:firstLineChars="200"/>
        <w:jc w:val="both"/>
        <w:rPr>
          <w:rFonts w:ascii="楷体" w:hAnsi="楷体" w:eastAsia="楷体"/>
          <w:color w:val="000000"/>
          <w:sz w:val="32"/>
          <w:szCs w:val="32"/>
        </w:rPr>
      </w:pPr>
      <w:r>
        <w:rPr>
          <w:rFonts w:hint="eastAsia" w:ascii="楷体" w:hAnsi="楷体" w:eastAsia="楷体"/>
          <w:color w:val="000000"/>
          <w:sz w:val="32"/>
          <w:szCs w:val="32"/>
        </w:rPr>
        <w:t>（二）考试时间</w:t>
      </w:r>
    </w:p>
    <w:p>
      <w:pPr>
        <w:pStyle w:val="5"/>
        <w:spacing w:before="0" w:beforeAutospacing="0" w:after="0" w:afterAutospacing="0" w:line="560" w:lineRule="exact"/>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具体面试时间以电话通知为准，请各报名人员务必保持电话通畅。</w:t>
      </w:r>
    </w:p>
    <w:p>
      <w:pPr>
        <w:pStyle w:val="5"/>
        <w:spacing w:before="0" w:beforeAutospacing="0" w:after="0" w:afterAutospacing="0"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五、公示、聘用</w:t>
      </w: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经考试择优人员，确定为拟聘用对象予以公示5天。公示期满无异议的，按规定程序办理聘用手续。聘用人员须在规定的时间内报到，本人放弃聘用资格或无正当理由逾期者，取消聘用资格,</w:t>
      </w:r>
      <w:r>
        <w:rPr>
          <w:rFonts w:hint="eastAsia" w:ascii="仿宋_GB2312" w:hAnsi="微软雅黑" w:eastAsia="仿宋_GB2312"/>
          <w:color w:val="000000"/>
          <w:sz w:val="32"/>
          <w:szCs w:val="32"/>
          <w:highlight w:val="none"/>
        </w:rPr>
        <w:t>由排后名次人员依次进级。</w:t>
      </w:r>
    </w:p>
    <w:p>
      <w:pPr>
        <w:pStyle w:val="5"/>
        <w:spacing w:before="0" w:beforeAutospacing="0" w:after="0" w:afterAutospacing="0"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六、薪资待遇</w:t>
      </w: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按照温州市龙湾区相关规定执行。</w:t>
      </w: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p>
    <w:p>
      <w:pPr>
        <w:pStyle w:val="5"/>
        <w:spacing w:before="0" w:beforeAutospacing="0" w:after="0" w:afterAutospacing="0" w:line="560" w:lineRule="exact"/>
        <w:ind w:left="1380" w:leftChars="200" w:hanging="960" w:hangingChars="300"/>
        <w:jc w:val="both"/>
        <w:rPr>
          <w:rFonts w:ascii="仿宋_GB2312" w:hAnsi="微软雅黑" w:eastAsia="仿宋_GB2312"/>
          <w:color w:val="000000"/>
          <w:sz w:val="32"/>
          <w:szCs w:val="32"/>
        </w:rPr>
      </w:pPr>
      <w:r>
        <w:rPr>
          <w:rFonts w:hint="eastAsia" w:ascii="仿宋_GB2312" w:hAnsi="微软雅黑" w:eastAsia="仿宋_GB2312"/>
          <w:color w:val="000000"/>
          <w:sz w:val="32"/>
          <w:szCs w:val="32"/>
        </w:rPr>
        <w:t>附件：温州市龙湾区旅游和体育事业发展中心公开招聘编外工作人员报名表</w:t>
      </w: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p>
    <w:p>
      <w:pPr>
        <w:pStyle w:val="5"/>
        <w:spacing w:before="0" w:beforeAutospacing="0" w:after="0" w:afterAutospacing="0" w:line="560" w:lineRule="exact"/>
        <w:ind w:firstLine="640" w:firstLineChars="200"/>
        <w:jc w:val="both"/>
        <w:rPr>
          <w:rFonts w:ascii="仿宋_GB2312" w:hAnsi="微软雅黑" w:eastAsia="仿宋_GB2312"/>
          <w:color w:val="000000"/>
          <w:sz w:val="32"/>
          <w:szCs w:val="32"/>
        </w:rPr>
      </w:pPr>
    </w:p>
    <w:p>
      <w:pPr>
        <w:pStyle w:val="5"/>
        <w:spacing w:before="0" w:beforeAutospacing="0" w:after="0" w:afterAutospacing="0" w:line="560" w:lineRule="exact"/>
        <w:rPr>
          <w:rFonts w:ascii="黑体" w:hAnsi="黑体" w:eastAsia="黑体"/>
          <w:color w:val="000000"/>
          <w:sz w:val="32"/>
          <w:szCs w:val="32"/>
        </w:rPr>
      </w:pPr>
      <w:r>
        <w:rPr>
          <w:rFonts w:hint="eastAsia" w:ascii="黑体" w:hAnsi="黑体" w:eastAsia="黑体"/>
          <w:color w:val="000000"/>
          <w:sz w:val="32"/>
          <w:szCs w:val="32"/>
        </w:rPr>
        <w:t>附件：</w:t>
      </w:r>
    </w:p>
    <w:p>
      <w:pPr>
        <w:pStyle w:val="5"/>
        <w:spacing w:before="0" w:beforeAutospacing="0" w:after="0" w:afterAutospacing="0" w:line="56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温州市龙湾区旅游和体育事业发展中心</w:t>
      </w:r>
    </w:p>
    <w:p>
      <w:pPr>
        <w:pStyle w:val="5"/>
        <w:spacing w:before="0" w:beforeAutospacing="0" w:after="0" w:afterAutospacing="0" w:line="56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公开招聘编外工作人员报名表</w:t>
      </w:r>
      <w:bookmarkStart w:id="0" w:name="_GoBack"/>
      <w:bookmarkEnd w:id="0"/>
    </w:p>
    <w:tbl>
      <w:tblPr>
        <w:tblStyle w:val="6"/>
        <w:tblW w:w="9303" w:type="dxa"/>
        <w:tblInd w:w="0" w:type="dxa"/>
        <w:tblLayout w:type="fixed"/>
        <w:tblCellMar>
          <w:top w:w="0" w:type="dxa"/>
          <w:left w:w="108" w:type="dxa"/>
          <w:bottom w:w="0" w:type="dxa"/>
          <w:right w:w="108" w:type="dxa"/>
        </w:tblCellMar>
      </w:tblPr>
      <w:tblGrid>
        <w:gridCol w:w="857"/>
        <w:gridCol w:w="29"/>
        <w:gridCol w:w="536"/>
        <w:gridCol w:w="635"/>
        <w:gridCol w:w="150"/>
        <w:gridCol w:w="304"/>
        <w:gridCol w:w="901"/>
        <w:gridCol w:w="1202"/>
        <w:gridCol w:w="1202"/>
        <w:gridCol w:w="1571"/>
        <w:gridCol w:w="82"/>
        <w:gridCol w:w="1834"/>
      </w:tblGrid>
      <w:tr>
        <w:tblPrEx>
          <w:tblCellMar>
            <w:top w:w="0" w:type="dxa"/>
            <w:left w:w="108" w:type="dxa"/>
            <w:bottom w:w="0" w:type="dxa"/>
            <w:right w:w="108" w:type="dxa"/>
          </w:tblCellMar>
        </w:tblPrEx>
        <w:trPr>
          <w:trHeight w:val="864" w:hRule="atLeast"/>
        </w:trPr>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姓  名</w:t>
            </w:r>
          </w:p>
        </w:tc>
        <w:tc>
          <w:tcPr>
            <w:tcW w:w="1089"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p>
        </w:tc>
        <w:tc>
          <w:tcPr>
            <w:tcW w:w="901"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性别</w:t>
            </w:r>
          </w:p>
        </w:tc>
        <w:tc>
          <w:tcPr>
            <w:tcW w:w="1202"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p>
        </w:tc>
        <w:tc>
          <w:tcPr>
            <w:tcW w:w="1202" w:type="dxa"/>
            <w:tcBorders>
              <w:top w:val="single" w:color="auto" w:sz="4" w:space="0"/>
              <w:left w:val="nil"/>
              <w:bottom w:val="nil"/>
              <w:right w:val="single" w:color="auto" w:sz="4" w:space="0"/>
            </w:tcBorders>
            <w:tcMar>
              <w:top w:w="0" w:type="dxa"/>
              <w:left w:w="0" w:type="dxa"/>
              <w:bottom w:w="0" w:type="dxa"/>
              <w:right w:w="0" w:type="dxa"/>
            </w:tcMar>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民族</w:t>
            </w:r>
          </w:p>
        </w:tc>
        <w:tc>
          <w:tcPr>
            <w:tcW w:w="1571"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p>
        </w:tc>
        <w:tc>
          <w:tcPr>
            <w:tcW w:w="1916" w:type="dxa"/>
            <w:gridSpan w:val="2"/>
            <w:vMerge w:val="restart"/>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电子照片</w:t>
            </w:r>
          </w:p>
        </w:tc>
      </w:tr>
      <w:tr>
        <w:tblPrEx>
          <w:tblCellMar>
            <w:top w:w="0" w:type="dxa"/>
            <w:left w:w="108" w:type="dxa"/>
            <w:bottom w:w="0" w:type="dxa"/>
            <w:right w:w="108" w:type="dxa"/>
          </w:tblCellMar>
        </w:tblPrEx>
        <w:trPr>
          <w:trHeight w:val="847" w:hRule="atLeast"/>
        </w:trPr>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出生年月</w:t>
            </w:r>
          </w:p>
        </w:tc>
        <w:tc>
          <w:tcPr>
            <w:tcW w:w="1990" w:type="dxa"/>
            <w:gridSpan w:val="4"/>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p>
        </w:tc>
        <w:tc>
          <w:tcPr>
            <w:tcW w:w="2404"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政治面貌</w:t>
            </w:r>
          </w:p>
        </w:tc>
        <w:tc>
          <w:tcPr>
            <w:tcW w:w="1571"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p>
        </w:tc>
        <w:tc>
          <w:tcPr>
            <w:tcW w:w="1916" w:type="dxa"/>
            <w:gridSpan w:val="2"/>
            <w:vMerge w:val="continue"/>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eastAsia="仿宋_GB2312"/>
                <w:color w:val="000000"/>
                <w:sz w:val="30"/>
                <w:szCs w:val="30"/>
              </w:rPr>
            </w:pPr>
          </w:p>
        </w:tc>
      </w:tr>
      <w:tr>
        <w:tblPrEx>
          <w:tblCellMar>
            <w:top w:w="0" w:type="dxa"/>
            <w:left w:w="108" w:type="dxa"/>
            <w:bottom w:w="0" w:type="dxa"/>
            <w:right w:w="108" w:type="dxa"/>
          </w:tblCellMar>
        </w:tblPrEx>
        <w:trPr>
          <w:trHeight w:val="831" w:hRule="atLeast"/>
        </w:trPr>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婚姻状况</w:t>
            </w:r>
          </w:p>
        </w:tc>
        <w:tc>
          <w:tcPr>
            <w:tcW w:w="1990" w:type="dxa"/>
            <w:gridSpan w:val="4"/>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p>
        </w:tc>
        <w:tc>
          <w:tcPr>
            <w:tcW w:w="2404"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户    籍</w:t>
            </w:r>
          </w:p>
        </w:tc>
        <w:tc>
          <w:tcPr>
            <w:tcW w:w="1571"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p>
        </w:tc>
        <w:tc>
          <w:tcPr>
            <w:tcW w:w="1916" w:type="dxa"/>
            <w:gridSpan w:val="2"/>
            <w:vMerge w:val="continue"/>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eastAsia="仿宋_GB2312"/>
                <w:color w:val="000000"/>
                <w:sz w:val="30"/>
                <w:szCs w:val="30"/>
              </w:rPr>
            </w:pPr>
          </w:p>
        </w:tc>
      </w:tr>
      <w:tr>
        <w:tblPrEx>
          <w:tblCellMar>
            <w:top w:w="0" w:type="dxa"/>
            <w:left w:w="108" w:type="dxa"/>
            <w:bottom w:w="0" w:type="dxa"/>
            <w:right w:w="108" w:type="dxa"/>
          </w:tblCellMar>
        </w:tblPrEx>
        <w:trPr>
          <w:trHeight w:val="854" w:hRule="atLeast"/>
        </w:trPr>
        <w:tc>
          <w:tcPr>
            <w:tcW w:w="886" w:type="dxa"/>
            <w:gridSpan w:val="2"/>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学历</w:t>
            </w:r>
          </w:p>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学位</w:t>
            </w:r>
          </w:p>
        </w:tc>
        <w:tc>
          <w:tcPr>
            <w:tcW w:w="1321"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全日制</w:t>
            </w:r>
          </w:p>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教  育</w:t>
            </w:r>
          </w:p>
        </w:tc>
        <w:tc>
          <w:tcPr>
            <w:tcW w:w="1205"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p>
        </w:tc>
        <w:tc>
          <w:tcPr>
            <w:tcW w:w="2404"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毕业院校及专业</w:t>
            </w:r>
          </w:p>
        </w:tc>
        <w:tc>
          <w:tcPr>
            <w:tcW w:w="3487"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p>
        </w:tc>
      </w:tr>
      <w:tr>
        <w:tblPrEx>
          <w:tblCellMar>
            <w:top w:w="0" w:type="dxa"/>
            <w:left w:w="108" w:type="dxa"/>
            <w:bottom w:w="0" w:type="dxa"/>
            <w:right w:w="108" w:type="dxa"/>
          </w:tblCellMar>
        </w:tblPrEx>
        <w:trPr>
          <w:trHeight w:val="876" w:hRule="atLeast"/>
        </w:trPr>
        <w:tc>
          <w:tcPr>
            <w:tcW w:w="886" w:type="dxa"/>
            <w:gridSpan w:val="2"/>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color w:val="000000"/>
                <w:sz w:val="30"/>
                <w:szCs w:val="30"/>
              </w:rPr>
            </w:pPr>
          </w:p>
        </w:tc>
        <w:tc>
          <w:tcPr>
            <w:tcW w:w="1321"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在  职</w:t>
            </w:r>
          </w:p>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教  育</w:t>
            </w:r>
          </w:p>
        </w:tc>
        <w:tc>
          <w:tcPr>
            <w:tcW w:w="1205"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p>
        </w:tc>
        <w:tc>
          <w:tcPr>
            <w:tcW w:w="2404"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毕业院校及专业</w:t>
            </w:r>
          </w:p>
        </w:tc>
        <w:tc>
          <w:tcPr>
            <w:tcW w:w="3487"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p>
        </w:tc>
      </w:tr>
      <w:tr>
        <w:tblPrEx>
          <w:tblCellMar>
            <w:top w:w="0" w:type="dxa"/>
            <w:left w:w="108" w:type="dxa"/>
            <w:bottom w:w="0" w:type="dxa"/>
            <w:right w:w="108" w:type="dxa"/>
          </w:tblCellMar>
        </w:tblPrEx>
        <w:trPr>
          <w:trHeight w:val="510" w:hRule="atLeast"/>
        </w:trPr>
        <w:tc>
          <w:tcPr>
            <w:tcW w:w="2057" w:type="dxa"/>
            <w:gridSpan w:val="4"/>
            <w:vMerge w:val="restart"/>
            <w:tcBorders>
              <w:top w:val="nil"/>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仿宋_GB2312" w:eastAsia="仿宋_GB2312"/>
                <w:color w:val="000000"/>
                <w:sz w:val="30"/>
                <w:szCs w:val="30"/>
              </w:rPr>
            </w:pPr>
            <w:r>
              <w:rPr>
                <w:rFonts w:hint="eastAsia" w:ascii="仿宋_GB2312" w:eastAsia="仿宋_GB2312"/>
                <w:color w:val="000000"/>
                <w:sz w:val="30"/>
                <w:szCs w:val="30"/>
              </w:rPr>
              <w:t>身份证号</w:t>
            </w:r>
          </w:p>
        </w:tc>
        <w:tc>
          <w:tcPr>
            <w:tcW w:w="3759" w:type="dxa"/>
            <w:gridSpan w:val="5"/>
            <w:vMerge w:val="restart"/>
            <w:tcBorders>
              <w:top w:val="nil"/>
              <w:left w:val="nil"/>
              <w:bottom w:val="single" w:color="auto" w:sz="4" w:space="0"/>
              <w:right w:val="single" w:color="auto" w:sz="4" w:space="0"/>
            </w:tcBorders>
            <w:vAlign w:val="center"/>
          </w:tcPr>
          <w:p>
            <w:pPr>
              <w:autoSpaceDE w:val="0"/>
              <w:autoSpaceDN w:val="0"/>
              <w:adjustRightInd w:val="0"/>
              <w:spacing w:line="400" w:lineRule="exact"/>
              <w:jc w:val="center"/>
              <w:rPr>
                <w:rFonts w:ascii="仿宋_GB2312" w:hAnsi="宋体" w:eastAsia="仿宋_GB2312"/>
                <w:color w:val="000000"/>
                <w:sz w:val="30"/>
                <w:szCs w:val="30"/>
              </w:rPr>
            </w:pPr>
          </w:p>
        </w:tc>
        <w:tc>
          <w:tcPr>
            <w:tcW w:w="1653"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联系电话</w:t>
            </w:r>
          </w:p>
        </w:tc>
        <w:tc>
          <w:tcPr>
            <w:tcW w:w="183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center"/>
              <w:rPr>
                <w:rFonts w:ascii="仿宋_GB2312" w:hAnsi="宋体" w:eastAsia="仿宋_GB2312"/>
                <w:color w:val="000000"/>
                <w:sz w:val="30"/>
                <w:szCs w:val="30"/>
              </w:rPr>
            </w:pPr>
          </w:p>
        </w:tc>
      </w:tr>
      <w:tr>
        <w:tblPrEx>
          <w:tblCellMar>
            <w:top w:w="0" w:type="dxa"/>
            <w:left w:w="108" w:type="dxa"/>
            <w:bottom w:w="0" w:type="dxa"/>
            <w:right w:w="108" w:type="dxa"/>
          </w:tblCellMar>
        </w:tblPrEx>
        <w:trPr>
          <w:trHeight w:val="573" w:hRule="atLeast"/>
        </w:trPr>
        <w:tc>
          <w:tcPr>
            <w:tcW w:w="2057" w:type="dxa"/>
            <w:gridSpan w:val="4"/>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color w:val="000000"/>
                <w:sz w:val="30"/>
                <w:szCs w:val="30"/>
              </w:rPr>
            </w:pPr>
          </w:p>
        </w:tc>
        <w:tc>
          <w:tcPr>
            <w:tcW w:w="3759" w:type="dxa"/>
            <w:gridSpan w:val="5"/>
            <w:vMerge w:val="continue"/>
            <w:tcBorders>
              <w:top w:val="nil"/>
              <w:left w:val="nil"/>
              <w:bottom w:val="single" w:color="auto" w:sz="4" w:space="0"/>
              <w:right w:val="single" w:color="auto" w:sz="4" w:space="0"/>
            </w:tcBorders>
            <w:vAlign w:val="center"/>
          </w:tcPr>
          <w:p>
            <w:pPr>
              <w:widowControl/>
              <w:spacing w:line="400" w:lineRule="exact"/>
              <w:jc w:val="left"/>
              <w:rPr>
                <w:rFonts w:ascii="仿宋_GB2312" w:hAnsi="宋体" w:eastAsia="仿宋_GB2312"/>
                <w:color w:val="000000"/>
                <w:sz w:val="30"/>
                <w:szCs w:val="30"/>
              </w:rPr>
            </w:pPr>
          </w:p>
        </w:tc>
        <w:tc>
          <w:tcPr>
            <w:tcW w:w="1653"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手    机</w:t>
            </w:r>
          </w:p>
        </w:tc>
        <w:tc>
          <w:tcPr>
            <w:tcW w:w="183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center"/>
              <w:rPr>
                <w:rFonts w:ascii="仿宋_GB2312" w:hAnsi="宋体" w:eastAsia="仿宋_GB2312"/>
                <w:color w:val="000000"/>
                <w:spacing w:val="-20"/>
                <w:sz w:val="30"/>
                <w:szCs w:val="30"/>
              </w:rPr>
            </w:pPr>
          </w:p>
        </w:tc>
      </w:tr>
      <w:tr>
        <w:tblPrEx>
          <w:tblCellMar>
            <w:top w:w="0" w:type="dxa"/>
            <w:left w:w="108" w:type="dxa"/>
            <w:bottom w:w="0" w:type="dxa"/>
            <w:right w:w="108" w:type="dxa"/>
          </w:tblCellMar>
        </w:tblPrEx>
        <w:trPr>
          <w:trHeight w:val="695" w:hRule="atLeast"/>
        </w:trPr>
        <w:tc>
          <w:tcPr>
            <w:tcW w:w="205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仿宋_GB2312" w:eastAsia="仿宋_GB2312"/>
                <w:color w:val="000000"/>
                <w:sz w:val="30"/>
                <w:szCs w:val="30"/>
              </w:rPr>
            </w:pPr>
            <w:r>
              <w:rPr>
                <w:rFonts w:hint="eastAsia" w:ascii="仿宋_GB2312" w:eastAsia="仿宋_GB2312"/>
                <w:color w:val="000000"/>
                <w:sz w:val="30"/>
                <w:szCs w:val="30"/>
              </w:rPr>
              <w:t>通讯地址</w:t>
            </w:r>
          </w:p>
        </w:tc>
        <w:tc>
          <w:tcPr>
            <w:tcW w:w="3759" w:type="dxa"/>
            <w:gridSpan w:val="5"/>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center"/>
              <w:rPr>
                <w:rFonts w:ascii="仿宋_GB2312" w:hAnsi="宋体" w:eastAsia="仿宋_GB2312"/>
                <w:color w:val="000000"/>
                <w:sz w:val="30"/>
                <w:szCs w:val="30"/>
              </w:rPr>
            </w:pPr>
          </w:p>
        </w:tc>
        <w:tc>
          <w:tcPr>
            <w:tcW w:w="1653"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邮政编码</w:t>
            </w:r>
          </w:p>
        </w:tc>
        <w:tc>
          <w:tcPr>
            <w:tcW w:w="183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center"/>
              <w:rPr>
                <w:rFonts w:ascii="仿宋_GB2312" w:hAnsi="宋体" w:eastAsia="仿宋_GB2312"/>
                <w:color w:val="000000"/>
                <w:sz w:val="30"/>
                <w:szCs w:val="30"/>
              </w:rPr>
            </w:pPr>
          </w:p>
        </w:tc>
      </w:tr>
      <w:tr>
        <w:tblPrEx>
          <w:tblCellMar>
            <w:top w:w="0" w:type="dxa"/>
            <w:left w:w="108" w:type="dxa"/>
            <w:bottom w:w="0" w:type="dxa"/>
            <w:right w:w="108" w:type="dxa"/>
          </w:tblCellMar>
        </w:tblPrEx>
        <w:trPr>
          <w:trHeight w:val="817" w:hRule="atLeast"/>
        </w:trPr>
        <w:tc>
          <w:tcPr>
            <w:tcW w:w="205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熟悉专业</w:t>
            </w:r>
          </w:p>
          <w:p>
            <w:pPr>
              <w:autoSpaceDE w:val="0"/>
              <w:autoSpaceDN w:val="0"/>
              <w:adjustRightInd w:val="0"/>
              <w:spacing w:line="400" w:lineRule="exact"/>
              <w:jc w:val="center"/>
              <w:rPr>
                <w:rFonts w:ascii="仿宋_GB2312" w:eastAsia="仿宋_GB2312"/>
                <w:color w:val="000000"/>
                <w:sz w:val="30"/>
                <w:szCs w:val="30"/>
              </w:rPr>
            </w:pPr>
            <w:r>
              <w:rPr>
                <w:rFonts w:hint="eastAsia" w:ascii="仿宋_GB2312" w:hAnsi="宋体" w:eastAsia="仿宋_GB2312"/>
                <w:color w:val="000000"/>
                <w:sz w:val="30"/>
                <w:szCs w:val="30"/>
              </w:rPr>
              <w:t>和 特 长</w:t>
            </w:r>
          </w:p>
        </w:tc>
        <w:tc>
          <w:tcPr>
            <w:tcW w:w="7246" w:type="dxa"/>
            <w:gridSpan w:val="8"/>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center"/>
              <w:rPr>
                <w:rFonts w:ascii="仿宋_GB2312" w:hAnsi="宋体" w:eastAsia="仿宋_GB2312"/>
                <w:color w:val="000000"/>
                <w:sz w:val="30"/>
                <w:szCs w:val="30"/>
              </w:rPr>
            </w:pPr>
          </w:p>
        </w:tc>
      </w:tr>
      <w:tr>
        <w:tblPrEx>
          <w:tblCellMar>
            <w:top w:w="0" w:type="dxa"/>
            <w:left w:w="108" w:type="dxa"/>
            <w:bottom w:w="0" w:type="dxa"/>
            <w:right w:w="108" w:type="dxa"/>
          </w:tblCellMar>
        </w:tblPrEx>
        <w:trPr>
          <w:trHeight w:val="2419" w:hRule="atLeast"/>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简历</w:t>
            </w:r>
          </w:p>
        </w:tc>
        <w:tc>
          <w:tcPr>
            <w:tcW w:w="8446" w:type="dxa"/>
            <w:gridSpan w:val="11"/>
            <w:tcBorders>
              <w:top w:val="single" w:color="auto" w:sz="4" w:space="0"/>
              <w:left w:val="nil"/>
              <w:bottom w:val="single" w:color="auto" w:sz="4" w:space="0"/>
              <w:right w:val="single" w:color="auto" w:sz="4" w:space="0"/>
            </w:tcBorders>
            <w:vAlign w:val="center"/>
          </w:tcPr>
          <w:p>
            <w:pPr>
              <w:spacing w:line="400" w:lineRule="exact"/>
              <w:rPr>
                <w:rFonts w:ascii="仿宋_GB2312" w:eastAsia="仿宋_GB2312"/>
                <w:color w:val="000000"/>
                <w:sz w:val="30"/>
                <w:szCs w:val="30"/>
              </w:rPr>
            </w:pPr>
          </w:p>
        </w:tc>
      </w:tr>
      <w:tr>
        <w:tblPrEx>
          <w:tblCellMar>
            <w:top w:w="0" w:type="dxa"/>
            <w:left w:w="108" w:type="dxa"/>
            <w:bottom w:w="0" w:type="dxa"/>
            <w:right w:w="108" w:type="dxa"/>
          </w:tblCellMar>
        </w:tblPrEx>
        <w:trPr>
          <w:trHeight w:val="1318" w:hRule="atLeast"/>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资格</w:t>
            </w:r>
          </w:p>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初审</w:t>
            </w:r>
          </w:p>
          <w:p>
            <w:pPr>
              <w:spacing w:line="400" w:lineRule="exact"/>
              <w:jc w:val="center"/>
              <w:rPr>
                <w:rFonts w:ascii="仿宋_GB2312" w:eastAsia="仿宋_GB2312"/>
                <w:color w:val="000000"/>
                <w:sz w:val="30"/>
                <w:szCs w:val="30"/>
              </w:rPr>
            </w:pPr>
            <w:r>
              <w:rPr>
                <w:rFonts w:hint="eastAsia" w:ascii="仿宋_GB2312" w:eastAsia="仿宋_GB2312"/>
                <w:color w:val="000000"/>
                <w:sz w:val="30"/>
                <w:szCs w:val="30"/>
              </w:rPr>
              <w:t>意见</w:t>
            </w:r>
          </w:p>
        </w:tc>
        <w:tc>
          <w:tcPr>
            <w:tcW w:w="8446" w:type="dxa"/>
            <w:gridSpan w:val="11"/>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eastAsia="仿宋_GB2312"/>
                <w:color w:val="000000"/>
                <w:sz w:val="30"/>
                <w:szCs w:val="30"/>
              </w:rPr>
            </w:pPr>
          </w:p>
        </w:tc>
      </w:tr>
    </w:tbl>
    <w:p>
      <w:pPr>
        <w:spacing w:line="300" w:lineRule="exact"/>
        <w:rPr>
          <w:rFonts w:ascii="仿宋_GB2312" w:eastAsia="仿宋_GB2312"/>
          <w:color w:val="000000"/>
          <w:sz w:val="28"/>
          <w:szCs w:val="28"/>
        </w:rPr>
      </w:pPr>
      <w:r>
        <w:rPr>
          <w:rFonts w:hint="eastAsia"/>
        </w:rPr>
        <w:t>填表说明：此表由本人据实填写，如弄虚作假或隐瞒事实，取消录用资格。</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_GBK">
    <w:panose1 w:val="020B0300000000000000"/>
    <w:charset w:val="86"/>
    <w:family w:val="auto"/>
    <w:pitch w:val="default"/>
    <w:sig w:usb0="00000001" w:usb1="08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4F18FE"/>
    <w:rsid w:val="00055F8D"/>
    <w:rsid w:val="00075E3E"/>
    <w:rsid w:val="00083976"/>
    <w:rsid w:val="000D7B5A"/>
    <w:rsid w:val="001602EE"/>
    <w:rsid w:val="001A14B0"/>
    <w:rsid w:val="001D502F"/>
    <w:rsid w:val="002215A0"/>
    <w:rsid w:val="00254B65"/>
    <w:rsid w:val="00275522"/>
    <w:rsid w:val="00280AF8"/>
    <w:rsid w:val="002860C4"/>
    <w:rsid w:val="002E0EB6"/>
    <w:rsid w:val="00322688"/>
    <w:rsid w:val="0032431E"/>
    <w:rsid w:val="00343656"/>
    <w:rsid w:val="0037776E"/>
    <w:rsid w:val="003A3653"/>
    <w:rsid w:val="003B45F9"/>
    <w:rsid w:val="003C48A9"/>
    <w:rsid w:val="00405B41"/>
    <w:rsid w:val="00411918"/>
    <w:rsid w:val="00431E1F"/>
    <w:rsid w:val="00473811"/>
    <w:rsid w:val="004F18FE"/>
    <w:rsid w:val="004F44C9"/>
    <w:rsid w:val="00581654"/>
    <w:rsid w:val="0058497E"/>
    <w:rsid w:val="005855BF"/>
    <w:rsid w:val="0059274C"/>
    <w:rsid w:val="005C26BD"/>
    <w:rsid w:val="00616F38"/>
    <w:rsid w:val="006930CB"/>
    <w:rsid w:val="006D20A7"/>
    <w:rsid w:val="00704380"/>
    <w:rsid w:val="0071536B"/>
    <w:rsid w:val="00756884"/>
    <w:rsid w:val="00785C7A"/>
    <w:rsid w:val="00792DEC"/>
    <w:rsid w:val="007E63C4"/>
    <w:rsid w:val="00803F1C"/>
    <w:rsid w:val="00822D67"/>
    <w:rsid w:val="00886658"/>
    <w:rsid w:val="0088728D"/>
    <w:rsid w:val="008934A6"/>
    <w:rsid w:val="008A122F"/>
    <w:rsid w:val="008A4539"/>
    <w:rsid w:val="008F0771"/>
    <w:rsid w:val="008F3AA9"/>
    <w:rsid w:val="008F61E8"/>
    <w:rsid w:val="00900F65"/>
    <w:rsid w:val="00943220"/>
    <w:rsid w:val="00947CB1"/>
    <w:rsid w:val="00980CBB"/>
    <w:rsid w:val="009B480F"/>
    <w:rsid w:val="009B58E2"/>
    <w:rsid w:val="009C01ED"/>
    <w:rsid w:val="009C0D37"/>
    <w:rsid w:val="009D1968"/>
    <w:rsid w:val="009F3EA3"/>
    <w:rsid w:val="00A16B9D"/>
    <w:rsid w:val="00A226FD"/>
    <w:rsid w:val="00A74F92"/>
    <w:rsid w:val="00A800AD"/>
    <w:rsid w:val="00B21023"/>
    <w:rsid w:val="00B45C54"/>
    <w:rsid w:val="00B516A9"/>
    <w:rsid w:val="00B54F06"/>
    <w:rsid w:val="00B67EFD"/>
    <w:rsid w:val="00B719D4"/>
    <w:rsid w:val="00B85D81"/>
    <w:rsid w:val="00BB286E"/>
    <w:rsid w:val="00BD7106"/>
    <w:rsid w:val="00BD7996"/>
    <w:rsid w:val="00BE2B23"/>
    <w:rsid w:val="00C56AAB"/>
    <w:rsid w:val="00DC45EE"/>
    <w:rsid w:val="00DE0FFB"/>
    <w:rsid w:val="00DF030F"/>
    <w:rsid w:val="00E837E7"/>
    <w:rsid w:val="00E968CA"/>
    <w:rsid w:val="00EA13C8"/>
    <w:rsid w:val="00EE52EC"/>
    <w:rsid w:val="00F330BB"/>
    <w:rsid w:val="00F60E82"/>
    <w:rsid w:val="00FA71D9"/>
    <w:rsid w:val="38B64B25"/>
    <w:rsid w:val="3BFD113E"/>
    <w:rsid w:val="540002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styleId="8">
    <w:name w:val="Hyperlink"/>
    <w:basedOn w:val="7"/>
    <w:semiHidden/>
    <w:uiPriority w:val="99"/>
    <w:rPr>
      <w:rFonts w:cs="Times New Roman"/>
      <w:color w:val="0000FF"/>
      <w:u w:val="single"/>
    </w:rPr>
  </w:style>
  <w:style w:type="character" w:customStyle="1" w:styleId="9">
    <w:name w:val="页眉 Char"/>
    <w:basedOn w:val="7"/>
    <w:link w:val="4"/>
    <w:semiHidden/>
    <w:locked/>
    <w:uiPriority w:val="99"/>
    <w:rPr>
      <w:rFonts w:cs="Times New Roman"/>
      <w:sz w:val="18"/>
      <w:szCs w:val="18"/>
    </w:rPr>
  </w:style>
  <w:style w:type="character" w:customStyle="1" w:styleId="10">
    <w:name w:val="页脚 Char"/>
    <w:basedOn w:val="7"/>
    <w:link w:val="3"/>
    <w:semiHidden/>
    <w:locked/>
    <w:uiPriority w:val="99"/>
    <w:rPr>
      <w:rFonts w:cs="Times New Roman"/>
      <w:sz w:val="18"/>
      <w:szCs w:val="18"/>
    </w:rPr>
  </w:style>
  <w:style w:type="character" w:customStyle="1" w:styleId="11">
    <w:name w:val="apple-converted-space"/>
    <w:basedOn w:val="7"/>
    <w:qFormat/>
    <w:uiPriority w:val="99"/>
    <w:rPr>
      <w:rFonts w:cs="Times New Roman"/>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169</Words>
  <Characters>968</Characters>
  <Lines>8</Lines>
  <Paragraphs>2</Paragraphs>
  <TotalTime>93</TotalTime>
  <ScaleCrop>false</ScaleCrop>
  <LinksUpToDate>false</LinksUpToDate>
  <CharactersWithSpaces>1135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2018-08-07T06:44:00Z</dcterms:created>
  <dc:creator>区体育局</dc:creator>
  <cp:lastModifiedBy>区旅体中心</cp:lastModifiedBy>
  <cp:lastPrinted>2020-04-14T07:05:00Z</cp:lastPrinted>
  <dcterms:modified xsi:type="dcterms:W3CDTF">2020-04-20T02:14:27Z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