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7" w:type="dxa"/>
        <w:tblInd w:w="92" w:type="dxa"/>
        <w:tblCellMar>
          <w:left w:w="0" w:type="dxa"/>
          <w:right w:w="0" w:type="dxa"/>
        </w:tblCellMar>
        <w:tblLook w:val="04A0"/>
      </w:tblPr>
      <w:tblGrid>
        <w:gridCol w:w="917"/>
        <w:gridCol w:w="720"/>
        <w:gridCol w:w="720"/>
        <w:gridCol w:w="1080"/>
        <w:gridCol w:w="900"/>
        <w:gridCol w:w="2520"/>
        <w:gridCol w:w="1800"/>
      </w:tblGrid>
      <w:tr w:rsidR="0055262B" w:rsidRPr="0055262B" w:rsidTr="0055262B">
        <w:trPr>
          <w:trHeight w:val="584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岗位</w:t>
            </w:r>
          </w:p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招聘</w:t>
            </w:r>
          </w:p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人数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年龄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类别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其它要求</w:t>
            </w:r>
          </w:p>
        </w:tc>
      </w:tr>
      <w:tr w:rsidR="0055262B" w:rsidRPr="0055262B" w:rsidTr="0055262B">
        <w:trPr>
          <w:trHeight w:val="1744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 xml:space="preserve">药房人员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全日制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sz w:val="21"/>
                <w:szCs w:val="21"/>
              </w:rPr>
              <w:t>中药（学）、药学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62B" w:rsidRPr="0055262B" w:rsidRDefault="0055262B" w:rsidP="0055262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5262B">
              <w:rPr>
                <w:rFonts w:ascii="宋体" w:eastAsia="宋体" w:hAnsi="宋体" w:cs="宋体" w:hint="eastAsia"/>
                <w:color w:val="000000"/>
              </w:rPr>
              <w:t>具备中药学初级（士）及以上专业技术职务任职资格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5262B"/>
    <w:rsid w:val="00323B43"/>
    <w:rsid w:val="003D37D8"/>
    <w:rsid w:val="004358AB"/>
    <w:rsid w:val="0055262B"/>
    <w:rsid w:val="0064020C"/>
    <w:rsid w:val="008B7726"/>
    <w:rsid w:val="00D62DE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2020-04-18T06:14:00Z</dcterms:created>
  <dcterms:modified xsi:type="dcterms:W3CDTF">2020-04-18T06:16:00Z</dcterms:modified>
</cp:coreProperties>
</file>