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lang w:val="en-US" w:eastAsia="zh-CN"/>
        </w:rPr>
        <w:t>平顶山市教育体育局直属普通高中2020年校园招聘教师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  <w:t>岗位设置一览表</w:t>
      </w:r>
    </w:p>
    <w:tbl>
      <w:tblPr>
        <w:tblStyle w:val="2"/>
        <w:tblpPr w:leftFromText="180" w:rightFromText="180" w:vertAnchor="text" w:horzAnchor="page" w:tblpX="1537" w:tblpY="536"/>
        <w:tblOverlap w:val="never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394"/>
        <w:gridCol w:w="211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岗位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代码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拟招数量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岗位专业要求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语文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汉语言文学、汉语言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数学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102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数学与应用数学、信息与计算科学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英语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103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英语、商务英语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物理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104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物理学、应用物理学、核物理、与岗位相同学科师范类专业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生物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105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生物科学、生物技术、生态学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历史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历史学、世界史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地理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107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地理科学、地理信息科学、自然地理与资源环境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信息技术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108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default" w:ascii="仿宋_GB2312" w:hAnsi="宋体" w:eastAsia="仿宋_GB2312" w:cs="宋体"/>
                <w:szCs w:val="21"/>
                <w:lang w:eastAsia="zh-CN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szCs w:val="21"/>
                <w:lang w:eastAsia="zh-CN"/>
              </w:rPr>
              <w:t>软件工程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szCs w:val="21"/>
                <w:lang w:eastAsia="zh-CN"/>
              </w:rPr>
              <w:t>网络工程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szCs w:val="21"/>
                <w:lang w:eastAsia="zh-CN"/>
              </w:rPr>
              <w:t>信息安全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、与岗位相同学科师范类专业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合计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1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1C35"/>
    <w:rsid w:val="5AD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2020-04-22T02:01:00Z</dcterms:created>
  <dc:creator>Administrator</dc:creator>
  <cp:lastModifiedBy>Administrator</cp:lastModifiedBy>
  <dcterms:modified xsi:type="dcterms:W3CDTF">2020-04-22T02:02:22Z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