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1</w:t>
      </w:r>
    </w:p>
    <w:p>
      <w:pPr>
        <w:jc w:val="center"/>
        <w:rPr>
          <w:rFonts w:ascii="黑体" w:hAnsi="黑体" w:eastAsia="黑体" w:cs="方正小标宋简体"/>
          <w:bCs/>
          <w:kern w:val="0"/>
          <w:sz w:val="44"/>
          <w:szCs w:val="44"/>
        </w:rPr>
      </w:pPr>
      <w:r>
        <w:rPr>
          <w:rFonts w:hint="eastAsia" w:ascii="黑体" w:hAnsi="黑体" w:eastAsia="黑体" w:cs="方正小标宋简体"/>
          <w:bCs/>
          <w:kern w:val="0"/>
          <w:sz w:val="44"/>
          <w:szCs w:val="44"/>
        </w:rPr>
        <w:t>人员需求表</w:t>
      </w:r>
    </w:p>
    <w:tbl>
      <w:tblPr>
        <w:tblStyle w:val="8"/>
        <w:tblW w:w="14217" w:type="dxa"/>
        <w:tblInd w:w="0" w:type="dxa"/>
        <w:tblLayout w:type="fixed"/>
        <w:tblCellMar>
          <w:top w:w="0" w:type="dxa"/>
          <w:left w:w="0" w:type="dxa"/>
          <w:bottom w:w="0" w:type="dxa"/>
          <w:right w:w="0" w:type="dxa"/>
        </w:tblCellMar>
      </w:tblPr>
      <w:tblGrid>
        <w:gridCol w:w="547"/>
        <w:gridCol w:w="1190"/>
        <w:gridCol w:w="735"/>
        <w:gridCol w:w="1125"/>
        <w:gridCol w:w="900"/>
        <w:gridCol w:w="2055"/>
        <w:gridCol w:w="825"/>
        <w:gridCol w:w="705"/>
        <w:gridCol w:w="870"/>
        <w:gridCol w:w="5265"/>
      </w:tblGrid>
      <w:tr>
        <w:tblPrEx>
          <w:tblCellMar>
            <w:top w:w="0" w:type="dxa"/>
            <w:left w:w="0" w:type="dxa"/>
            <w:bottom w:w="0" w:type="dxa"/>
            <w:right w:w="0" w:type="dxa"/>
          </w:tblCellMar>
        </w:tblPrEx>
        <w:trPr>
          <w:trHeight w:val="708"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w:t>
            </w:r>
          </w:p>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招聘</w:t>
            </w:r>
          </w:p>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岗位</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招聘人数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学历</w:t>
            </w:r>
          </w:p>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学位</w:t>
            </w:r>
          </w:p>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要求</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专业</w:t>
            </w:r>
          </w:p>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年龄</w:t>
            </w:r>
          </w:p>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性别要求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户籍</w:t>
            </w:r>
          </w:p>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要求</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其他要求及说明</w:t>
            </w:r>
          </w:p>
        </w:tc>
      </w:tr>
      <w:tr>
        <w:tblPrEx>
          <w:tblCellMar>
            <w:top w:w="0" w:type="dxa"/>
            <w:left w:w="0" w:type="dxa"/>
            <w:bottom w:w="0" w:type="dxa"/>
            <w:right w:w="0" w:type="dxa"/>
          </w:tblCellMar>
        </w:tblPrEx>
        <w:trPr>
          <w:trHeight w:val="127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综合文字1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全日制本科及以上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学士学位及以上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汉语言文学、新闻学、传播学、秘书学、行政管理、社会学、政治经济学、哲学、法学等相关专业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无</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①具有3年以上综合文字工作经验；②具有较强的沟通协调、统筹管理、文字写作和语言表达能力，并具备较强的综合分析和处理复杂工作局面的能力。</w:t>
            </w:r>
          </w:p>
        </w:tc>
      </w:tr>
      <w:tr>
        <w:tblPrEx>
          <w:tblCellMar>
            <w:top w:w="0" w:type="dxa"/>
            <w:left w:w="0" w:type="dxa"/>
            <w:bottom w:w="0" w:type="dxa"/>
            <w:right w:w="0" w:type="dxa"/>
          </w:tblCellMar>
        </w:tblPrEx>
        <w:trPr>
          <w:trHeight w:val="100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综合文字2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学士学位及以上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汉语言文学、</w:t>
            </w:r>
            <w:r>
              <w:rPr>
                <w:rStyle w:val="20"/>
                <w:rFonts w:hAnsi="宋体"/>
                <w:sz w:val="20"/>
                <w:szCs w:val="20"/>
                <w:lang w:bidi="ar"/>
              </w:rPr>
              <w:t>新闻传播学、文秘学、</w:t>
            </w:r>
            <w:r>
              <w:rPr>
                <w:rStyle w:val="21"/>
                <w:rFonts w:hAnsi="宋体"/>
                <w:sz w:val="20"/>
                <w:szCs w:val="20"/>
                <w:lang w:bidi="ar"/>
              </w:rPr>
              <w:t>行政管理等相关专业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①具有3年以上文字工作经验，且具有较强的文字功底和分析能力；②有机关部门文字工作经验；</w:t>
            </w:r>
            <w:r>
              <w:rPr>
                <w:rStyle w:val="20"/>
                <w:rFonts w:hAnsi="宋体"/>
                <w:sz w:val="20"/>
                <w:szCs w:val="20"/>
                <w:lang w:bidi="ar"/>
              </w:rPr>
              <w:t>③能熟练运用ppt、Photoshop等软件。</w:t>
            </w:r>
          </w:p>
        </w:tc>
      </w:tr>
      <w:tr>
        <w:tblPrEx>
          <w:tblCellMar>
            <w:top w:w="0" w:type="dxa"/>
            <w:left w:w="0" w:type="dxa"/>
            <w:bottom w:w="0" w:type="dxa"/>
            <w:right w:w="0" w:type="dxa"/>
          </w:tblCellMar>
        </w:tblPrEx>
        <w:trPr>
          <w:trHeight w:val="7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综合文字3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①具有一定文字功底和数据统计能力；②具有2年以上工作经验。</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综合文案</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汉语言文学、新闻传播学、行政管理、文秘类专业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①具有3年及以上工作经验；②具有较强的文字功底和语言表达能力及较强的办事能力。</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综合管理1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经济管理相关专业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金华</w:t>
            </w:r>
          </w:p>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地区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①具有一定的经济</w:t>
            </w:r>
            <w:r>
              <w:rPr>
                <w:rFonts w:hint="eastAsia" w:ascii="仿宋_GB2312" w:hAnsi="宋体" w:eastAsia="仿宋_GB2312" w:cs="仿宋_GB2312"/>
                <w:color w:val="000000"/>
                <w:kern w:val="0"/>
                <w:sz w:val="20"/>
                <w:szCs w:val="20"/>
                <w:lang w:bidi="ar"/>
              </w:rPr>
              <w:t>学</w:t>
            </w:r>
            <w:r>
              <w:rPr>
                <w:rFonts w:ascii="仿宋_GB2312" w:hAnsi="宋体" w:eastAsia="仿宋_GB2312" w:cs="仿宋_GB2312"/>
                <w:color w:val="000000"/>
                <w:kern w:val="0"/>
                <w:sz w:val="20"/>
                <w:szCs w:val="20"/>
                <w:lang w:bidi="ar"/>
              </w:rPr>
              <w:t>基础</w:t>
            </w:r>
            <w:r>
              <w:rPr>
                <w:rFonts w:hint="eastAsia" w:ascii="仿宋_GB2312" w:hAnsi="宋体" w:eastAsia="仿宋_GB2312" w:cs="仿宋_GB2312"/>
                <w:color w:val="000000"/>
                <w:kern w:val="0"/>
                <w:sz w:val="20"/>
                <w:szCs w:val="20"/>
                <w:lang w:bidi="ar"/>
              </w:rPr>
              <w:t>知识</w:t>
            </w:r>
            <w:r>
              <w:rPr>
                <w:rFonts w:ascii="仿宋_GB2312" w:hAnsi="宋体" w:eastAsia="仿宋_GB2312" w:cs="仿宋_GB2312"/>
                <w:color w:val="000000"/>
                <w:kern w:val="0"/>
                <w:sz w:val="20"/>
                <w:szCs w:val="20"/>
                <w:lang w:bidi="ar"/>
              </w:rPr>
              <w:t>，熟悉产业规划及发展规律；②具有文字工作经验；③熟悉办公软件、PPT制作等优先。</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综合管理2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学士学位及以上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计算机网络技术、软件技术、信息安全与管理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①具备较强沟通协调能力；②具有2年及以上相关工作经验。</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综合管理3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全日制本科及以上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①具有市场开发、推广等工作经验者优先。</w:t>
            </w:r>
          </w:p>
        </w:tc>
      </w:tr>
      <w:tr>
        <w:tblPrEx>
          <w:tblCellMar>
            <w:top w:w="0" w:type="dxa"/>
            <w:left w:w="0" w:type="dxa"/>
            <w:bottom w:w="0" w:type="dxa"/>
            <w:right w:w="0" w:type="dxa"/>
          </w:tblCellMar>
        </w:tblPrEx>
        <w:trPr>
          <w:trHeight w:val="165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综合管理4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中文、电子商务、广告设计类相关专业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2年以上企业网站、信息平台建设和维护工作经验；设计制作企业宣传资料、内部刊物；②擅长制作PPT、photoshop等工具；文字功底扎实，具有较强的文案写作能力，出色的文字组织能力，负责活动策划及采编工作；③擅长撰写新闻稿、能独立进行活动策划的撰写；有社团、媒体或媒介工作经验者优先。工作地点在汤溪，有班车接送。</w:t>
            </w:r>
          </w:p>
        </w:tc>
      </w:tr>
      <w:tr>
        <w:tblPrEx>
          <w:tblCellMar>
            <w:top w:w="0" w:type="dxa"/>
            <w:left w:w="0" w:type="dxa"/>
            <w:bottom w:w="0" w:type="dxa"/>
            <w:right w:w="0" w:type="dxa"/>
          </w:tblCellMar>
        </w:tblPrEx>
        <w:trPr>
          <w:trHeight w:val="100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资产管理1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统计学、财务管理类相关专业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金华</w:t>
            </w:r>
          </w:p>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地区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①熟练使用Excel、Word、PPT；②具有较强的沟通能力和一定的文字表达能力及组织、协调能力；③了解国有资产管理及运作工作的流程及相关工作经验者优先。</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资产管理2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学士学位及以上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企业管理、经济管理、工商管理、资产管理等相关专业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①具有3年以上资产管理工作经验；②熟悉资产登记、统计、清查等业务，精通Excel等Office系列办公软件</w:t>
            </w:r>
          </w:p>
        </w:tc>
      </w:tr>
      <w:tr>
        <w:tblPrEx>
          <w:tblCellMar>
            <w:top w:w="0" w:type="dxa"/>
            <w:left w:w="0" w:type="dxa"/>
            <w:bottom w:w="0" w:type="dxa"/>
            <w:right w:w="0" w:type="dxa"/>
          </w:tblCellMar>
        </w:tblPrEx>
        <w:trPr>
          <w:trHeight w:val="100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11</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招商专员1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学士学位及以上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经济学类、工商管理等相关专业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①熟悉数字经济产业及互联网行业相关政策法规及招商；②具有1年以上招商工作经验，能适应出差；③具有互联网大型公司中层以上工作经验者优先。</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招商专员2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全日制本科及以上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投资管理、市场营销、酒店管理等相关专业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①具有2年以上招商经验；②熟悉品牌运作和市场拓展，熟悉数字经济、人工智能、生物医药、职能制造等相关产业；③能适应出差。</w:t>
            </w:r>
          </w:p>
        </w:tc>
      </w:tr>
      <w:tr>
        <w:tblPrEx>
          <w:tblCellMar>
            <w:top w:w="0" w:type="dxa"/>
            <w:left w:w="0" w:type="dxa"/>
            <w:bottom w:w="0" w:type="dxa"/>
            <w:right w:w="0" w:type="dxa"/>
          </w:tblCellMar>
        </w:tblPrEx>
        <w:trPr>
          <w:trHeight w:val="132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运营管理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学士学位及以上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经济学、法律、财务、金融投资类等金融相关专业，计算机科学与技术、自动化控制等工科类专业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较强的统计分析能力，能为公司所涉各类运营数据进行分析并提出建设性发展意见；②能根据公司总体经营目标制定经营目标、考核标准和工作计划，整合相关服务资源，定期举办各类园区活动，服务入园企业，园区基础运营工作及空间文化的打造；③具有投资相关工作经验者优先。</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业务管理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①具有2年及以上学校（培训机构除外）工作经历，且有行政工作经验；②具有一定的调查研究和沟通协调能力，具备较强的大局观和纪律观。</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项目开发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大专及以上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建筑工程类专业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①具有助理工程师及以上职称；②熟悉房地产项目开工前期报批各项证件办理及后续竣工验收相关手续。</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16</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投资管理1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应用数学、统计学、金融学、投资学等相关专业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①具有投资管理及在金融机构等相关单位3年以上工作经验；②熟悉资本市场的运作，有一定投资分析与项目管理经验。</w:t>
            </w:r>
          </w:p>
        </w:tc>
      </w:tr>
      <w:tr>
        <w:tblPrEx>
          <w:tblCellMar>
            <w:top w:w="0" w:type="dxa"/>
            <w:left w:w="0" w:type="dxa"/>
            <w:bottom w:w="0" w:type="dxa"/>
            <w:right w:w="0" w:type="dxa"/>
          </w:tblCellMar>
        </w:tblPrEx>
        <w:trPr>
          <w:trHeight w:val="132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投资管理2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金融类、财务类、经济类相关专业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高级会计师、高级经济师职称,有5年及以上投资管理方面的工作经验，2年以上银行、保险、证券、风投机构或平台类公司工作经历；②熟悉金融法律法规、监管政策和行业、产业政策，熟悉国家经济政策、了解宏观经济运行情况。工作地点在汤溪，有班车接送。</w:t>
            </w:r>
          </w:p>
        </w:tc>
      </w:tr>
      <w:tr>
        <w:tblPrEx>
          <w:tblCellMar>
            <w:top w:w="0" w:type="dxa"/>
            <w:left w:w="0" w:type="dxa"/>
            <w:bottom w:w="0" w:type="dxa"/>
            <w:right w:w="0" w:type="dxa"/>
          </w:tblCellMar>
        </w:tblPrEx>
        <w:trPr>
          <w:trHeight w:val="100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投资发展</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全日制本科及以上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金融类、经济学、统计学等相关专业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①具有3年以上工作经验；②具备经济学、工商管理、金融、资本运作等专业知识；③具有经济师及以上职称或企业上市、企业并购、资产重组等方面实务工作经验者优先。</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19</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投融资管理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法律、经济等相关专业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金华</w:t>
            </w:r>
          </w:p>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地区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①有较强的学习能力和数字分析能力；②具有3年及以上丰富的金融、财务相关工作经验者优先。</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人力资源管理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人力资源、管理等相关专业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①具有3年以上人力资源工作经验；②具有较强的沟通、协调能力及计划执行力；③熟悉现代企业人事管理模式及相关实践工作经验者优先。</w:t>
            </w:r>
          </w:p>
        </w:tc>
      </w:tr>
      <w:tr>
        <w:tblPrEx>
          <w:tblCellMar>
            <w:top w:w="0" w:type="dxa"/>
            <w:left w:w="0" w:type="dxa"/>
            <w:bottom w:w="0" w:type="dxa"/>
            <w:right w:w="0" w:type="dxa"/>
          </w:tblCellMar>
        </w:tblPrEx>
        <w:trPr>
          <w:trHeight w:val="100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r>
              <w:rPr>
                <w:rFonts w:hint="eastAsia" w:ascii="仿宋_GB2312" w:hAnsi="宋体" w:eastAsia="仿宋_GB2312" w:cs="仿宋_GB2312"/>
                <w:color w:val="000000"/>
                <w:kern w:val="0"/>
                <w:sz w:val="20"/>
                <w:szCs w:val="20"/>
                <w:lang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会计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会计、审计、财务管理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①具有初级会计师及以上职称；②具有3年及以上财会工作经验；③985院校全日制本科毕业生和硕士研究生及以上学历者，同等条件下优先考虑；</w:t>
            </w:r>
          </w:p>
        </w:tc>
      </w:tr>
      <w:tr>
        <w:tblPrEx>
          <w:tblCellMar>
            <w:top w:w="0" w:type="dxa"/>
            <w:left w:w="0" w:type="dxa"/>
            <w:bottom w:w="0" w:type="dxa"/>
            <w:right w:w="0" w:type="dxa"/>
          </w:tblCellMar>
        </w:tblPrEx>
        <w:trPr>
          <w:trHeight w:val="100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r>
              <w:rPr>
                <w:rFonts w:hint="eastAsia" w:ascii="仿宋_GB2312" w:hAnsi="宋体" w:eastAsia="仿宋_GB2312" w:cs="仿宋_GB2312"/>
                <w:color w:val="000000"/>
                <w:kern w:val="0"/>
                <w:sz w:val="20"/>
                <w:szCs w:val="20"/>
                <w:lang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工程管理1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学士学位及以上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土木工程、工程管理等相关专业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5年及以上相关工作经验；②具有中级职称；③熟悉项目前期开发、证照办理、国土、规划、建设等相关报批手续；④有一定文字功底，精通日常办公软件操作及数据分析，有良好的沟通能力，工作责任心强。</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r>
              <w:rPr>
                <w:rFonts w:hint="eastAsia" w:ascii="仿宋_GB2312" w:hAnsi="宋体" w:eastAsia="仿宋_GB2312" w:cs="仿宋_GB2312"/>
                <w:color w:val="000000"/>
                <w:kern w:val="0"/>
                <w:sz w:val="20"/>
                <w:szCs w:val="20"/>
                <w:lang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工程管理2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土木工程、房建工程等建筑类相关专业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①具有5年以上项目管理经验；②具有中级及以上职称；③具有良好的组织协调、沟通分析、解决问题的能力。</w:t>
            </w:r>
          </w:p>
        </w:tc>
      </w:tr>
      <w:tr>
        <w:tblPrEx>
          <w:tblCellMar>
            <w:top w:w="0" w:type="dxa"/>
            <w:left w:w="0" w:type="dxa"/>
            <w:bottom w:w="0" w:type="dxa"/>
            <w:right w:w="0" w:type="dxa"/>
          </w:tblCellMar>
        </w:tblPrEx>
        <w:trPr>
          <w:trHeight w:val="132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r>
              <w:rPr>
                <w:rFonts w:hint="eastAsia" w:ascii="仿宋_GB2312" w:hAnsi="宋体" w:eastAsia="仿宋_GB2312" w:cs="仿宋_GB2312"/>
                <w:color w:val="000000"/>
                <w:kern w:val="0"/>
                <w:sz w:val="20"/>
                <w:szCs w:val="20"/>
                <w:lang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法务专员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法律、法学等相关专业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无</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3年以上法务工作经验；②具有制定相关规章制度，完成项目法律审核，参与合同谈判、规范合同文本，管控风险及提供法律咨询的能力；③同等条件下，具有项目投融资、产业基金、资产运营领域法务工作经验的，优先考虑。</w:t>
            </w:r>
          </w:p>
        </w:tc>
      </w:tr>
      <w:tr>
        <w:tblPrEx>
          <w:tblCellMar>
            <w:top w:w="0" w:type="dxa"/>
            <w:left w:w="0" w:type="dxa"/>
            <w:bottom w:w="0" w:type="dxa"/>
            <w:right w:w="0" w:type="dxa"/>
          </w:tblCellMar>
        </w:tblPrEx>
        <w:trPr>
          <w:trHeight w:val="132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r>
              <w:rPr>
                <w:rFonts w:hint="eastAsia" w:ascii="仿宋_GB2312" w:hAnsi="宋体" w:eastAsia="仿宋_GB2312" w:cs="仿宋_GB2312"/>
                <w:color w:val="000000"/>
                <w:kern w:val="0"/>
                <w:sz w:val="20"/>
                <w:szCs w:val="20"/>
                <w:lang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党务及综合管理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汉语言文学、社会学、行政管理、政治经济学、哲学等相关专业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行政、事业单位、国有企业党务工作经验；②党建理论知识扎实，熟悉最新党建政策和党务工作各项流程，具备建立健全党建制度、工作体系的实际操作能力；③具备较强的公文写作和语言表达能力。中共党员同等条件下优先录用。</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r>
              <w:rPr>
                <w:rFonts w:hint="eastAsia" w:ascii="仿宋_GB2312" w:hAnsi="宋体" w:eastAsia="仿宋_GB2312" w:cs="仿宋_GB2312"/>
                <w:color w:val="000000"/>
                <w:kern w:val="0"/>
                <w:sz w:val="20"/>
                <w:szCs w:val="20"/>
                <w:lang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档案管理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学士学位及以上</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档案管理、土木</w:t>
            </w:r>
            <w:bookmarkStart w:id="0" w:name="_GoBack"/>
            <w:bookmarkEnd w:id="0"/>
            <w:r>
              <w:rPr>
                <w:rFonts w:ascii="仿宋_GB2312" w:hAnsi="宋体" w:eastAsia="仿宋_GB2312" w:cs="仿宋_GB2312"/>
                <w:color w:val="000000"/>
                <w:kern w:val="0"/>
                <w:sz w:val="20"/>
                <w:szCs w:val="20"/>
                <w:lang w:bidi="ar"/>
              </w:rPr>
              <w:t>工程等相关专业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①具有2年及以上档案资料管理相关工作经验；②具有档案管理员相关资格证书或具有工程档案资料管理工作经验者优先。</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r>
              <w:rPr>
                <w:rFonts w:hint="eastAsia" w:ascii="仿宋_GB2312" w:hAnsi="宋体" w:eastAsia="仿宋_GB2312" w:cs="仿宋_GB2312"/>
                <w:color w:val="000000"/>
                <w:kern w:val="0"/>
                <w:sz w:val="20"/>
                <w:szCs w:val="20"/>
                <w:lang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成本核算</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建筑工程类专业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①5年以上从事建筑造价编审工作经验；②具有土建专业全国注册造价工程师证书或具有工程师及以上职称。</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r>
              <w:rPr>
                <w:rFonts w:hint="eastAsia" w:ascii="仿宋_GB2312" w:hAnsi="宋体" w:eastAsia="仿宋_GB2312" w:cs="仿宋_GB2312"/>
                <w:color w:val="000000"/>
                <w:kern w:val="0"/>
                <w:sz w:val="20"/>
                <w:szCs w:val="20"/>
                <w:lang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测绘人员</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大专及以上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测绘及相关专业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①热爱测绘行业，肯吃苦耐劳，适应野外工作；②具有2年以上测绘相关经验；③中共党员优先。</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财务管理1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大专及以上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会计学、财务管理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金华</w:t>
            </w:r>
          </w:p>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地区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①具有2年以上相关工作经验；②具有银行工作经历或曾在投融资单位或工程建设单位从事财务工作经历者优先。</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财务管理2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大专及以上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财务管理、会计学、经济学等专业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①具有较强的沟通协调能力和财务管理基础；②具有1年及以上相关工作经验。</w:t>
            </w:r>
          </w:p>
        </w:tc>
      </w:tr>
      <w:tr>
        <w:tblPrEx>
          <w:tblCellMar>
            <w:top w:w="0" w:type="dxa"/>
            <w:left w:w="0" w:type="dxa"/>
            <w:bottom w:w="0" w:type="dxa"/>
            <w:right w:w="0" w:type="dxa"/>
          </w:tblCellMar>
        </w:tblPrEx>
        <w:trPr>
          <w:trHeight w:val="8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r>
              <w:rPr>
                <w:rFonts w:hint="eastAsia" w:ascii="仿宋_GB2312" w:hAnsi="宋体" w:eastAsia="仿宋_GB2312" w:cs="仿宋_GB2312"/>
                <w:color w:val="000000"/>
                <w:kern w:val="0"/>
                <w:sz w:val="20"/>
                <w:szCs w:val="20"/>
                <w:lang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财务管理3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财会类专业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40周岁及以下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①具有5年以上财务相关</w:t>
            </w:r>
            <w:r>
              <w:rPr>
                <w:rFonts w:hint="eastAsia" w:ascii="仿宋_GB2312" w:hAnsi="宋体" w:eastAsia="仿宋_GB2312" w:cs="仿宋_GB2312"/>
                <w:color w:val="000000"/>
                <w:kern w:val="0"/>
                <w:sz w:val="20"/>
                <w:szCs w:val="20"/>
                <w:lang w:bidi="ar"/>
              </w:rPr>
              <w:t>工作</w:t>
            </w:r>
            <w:r>
              <w:rPr>
                <w:rFonts w:ascii="仿宋_GB2312" w:hAnsi="宋体" w:eastAsia="仿宋_GB2312" w:cs="仿宋_GB2312"/>
                <w:color w:val="000000"/>
                <w:kern w:val="0"/>
                <w:sz w:val="20"/>
                <w:szCs w:val="20"/>
                <w:lang w:bidi="ar"/>
              </w:rPr>
              <w:t>经验；②取得助理会计师以上职称。</w:t>
            </w:r>
          </w:p>
        </w:tc>
      </w:tr>
      <w:tr>
        <w:tblPrEx>
          <w:tblCellMar>
            <w:top w:w="0" w:type="dxa"/>
            <w:left w:w="0" w:type="dxa"/>
            <w:bottom w:w="0" w:type="dxa"/>
            <w:right w:w="0" w:type="dxa"/>
          </w:tblCellMar>
        </w:tblPrEx>
        <w:trPr>
          <w:trHeight w:val="1001"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r>
              <w:rPr>
                <w:rFonts w:hint="eastAsia" w:ascii="仿宋_GB2312" w:hAnsi="宋体" w:eastAsia="仿宋_GB2312" w:cs="仿宋_GB2312"/>
                <w:color w:val="000000"/>
                <w:kern w:val="0"/>
                <w:sz w:val="20"/>
                <w:szCs w:val="20"/>
                <w:lang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财务管理4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财会类专业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①具有高级会计师职称,且具有财会工作经验5年及以上；②具备集团总部结算中心、集团合并报表全套账务处理经验。工作地点在汤溪，有班车接送。</w:t>
            </w:r>
          </w:p>
        </w:tc>
      </w:tr>
      <w:tr>
        <w:tblPrEx>
          <w:tblCellMar>
            <w:top w:w="0" w:type="dxa"/>
            <w:left w:w="0" w:type="dxa"/>
            <w:bottom w:w="0" w:type="dxa"/>
            <w:right w:w="0" w:type="dxa"/>
          </w:tblCellMar>
        </w:tblPrEx>
        <w:trPr>
          <w:trHeight w:val="89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3</w:t>
            </w:r>
            <w:r>
              <w:rPr>
                <w:rFonts w:hint="eastAsia" w:ascii="仿宋_GB2312" w:hAnsi="宋体" w:eastAsia="仿宋_GB2312" w:cs="仿宋_GB2312"/>
                <w:color w:val="000000"/>
                <w:kern w:val="0"/>
                <w:sz w:val="20"/>
                <w:szCs w:val="20"/>
                <w:lang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保安部管理人员</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全日制大专及以上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45周岁及以下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不限</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①具有5年以上安保管理工作经验；②同等条件下，退役军人，特种兵优先</w:t>
            </w:r>
          </w:p>
        </w:tc>
      </w:tr>
    </w:tbl>
    <w:p>
      <w:pPr>
        <w:rPr>
          <w:rFonts w:ascii="仿宋_GB2312" w:hAnsi="宋体" w:eastAsia="仿宋_GB2312"/>
          <w:kern w:val="0"/>
          <w:sz w:val="32"/>
          <w:szCs w:val="32"/>
        </w:rPr>
      </w:pPr>
      <w:r>
        <w:rPr>
          <w:rFonts w:hint="eastAsia" w:ascii="仿宋_GB2312" w:hAnsi="宋体" w:eastAsia="仿宋_GB2312" w:cs="仿宋_GB2312"/>
          <w:kern w:val="0"/>
          <w:sz w:val="22"/>
        </w:rPr>
        <w:t>说明：年龄、经历等要求统一截至报名日</w:t>
      </w:r>
      <w:r>
        <w:rPr>
          <w:rFonts w:hint="eastAsia" w:ascii="仿宋_GB2312" w:hAnsi="宋体" w:eastAsia="仿宋_GB2312" w:cs="仿宋_GB2312"/>
          <w:kern w:val="0"/>
          <w:sz w:val="22"/>
          <w:lang w:eastAsia="zh-CN"/>
        </w:rPr>
        <w:t>。</w:t>
      </w:r>
    </w:p>
    <w:sectPr>
      <w:pgSz w:w="16838" w:h="11906" w:orient="landscape"/>
      <w:pgMar w:top="1644" w:right="1531" w:bottom="164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1"/>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2A09"/>
    <w:rsid w:val="00004D1C"/>
    <w:rsid w:val="0001715B"/>
    <w:rsid w:val="00021001"/>
    <w:rsid w:val="0003080B"/>
    <w:rsid w:val="00034D79"/>
    <w:rsid w:val="00035E33"/>
    <w:rsid w:val="0004440B"/>
    <w:rsid w:val="00062DFF"/>
    <w:rsid w:val="000901A0"/>
    <w:rsid w:val="000E4CA8"/>
    <w:rsid w:val="00112951"/>
    <w:rsid w:val="0012071A"/>
    <w:rsid w:val="00123FF6"/>
    <w:rsid w:val="001373AC"/>
    <w:rsid w:val="0015606E"/>
    <w:rsid w:val="0016015B"/>
    <w:rsid w:val="00174B3E"/>
    <w:rsid w:val="00176D8F"/>
    <w:rsid w:val="0018148E"/>
    <w:rsid w:val="00197B20"/>
    <w:rsid w:val="001A4B6C"/>
    <w:rsid w:val="001B12D0"/>
    <w:rsid w:val="001C284C"/>
    <w:rsid w:val="001C39FE"/>
    <w:rsid w:val="001D55D5"/>
    <w:rsid w:val="001F0DE6"/>
    <w:rsid w:val="001F137B"/>
    <w:rsid w:val="001F3165"/>
    <w:rsid w:val="002002B2"/>
    <w:rsid w:val="0020325E"/>
    <w:rsid w:val="00213804"/>
    <w:rsid w:val="00220EE2"/>
    <w:rsid w:val="002664EC"/>
    <w:rsid w:val="00271724"/>
    <w:rsid w:val="0027282D"/>
    <w:rsid w:val="0027705B"/>
    <w:rsid w:val="00284DFD"/>
    <w:rsid w:val="00293081"/>
    <w:rsid w:val="002958B7"/>
    <w:rsid w:val="002A6FAE"/>
    <w:rsid w:val="002C2458"/>
    <w:rsid w:val="002F079B"/>
    <w:rsid w:val="00303220"/>
    <w:rsid w:val="00330C89"/>
    <w:rsid w:val="00330E50"/>
    <w:rsid w:val="003436F8"/>
    <w:rsid w:val="003609D3"/>
    <w:rsid w:val="003625E7"/>
    <w:rsid w:val="00372E30"/>
    <w:rsid w:val="00375707"/>
    <w:rsid w:val="003813EC"/>
    <w:rsid w:val="0038358C"/>
    <w:rsid w:val="003A4372"/>
    <w:rsid w:val="003E3389"/>
    <w:rsid w:val="003F601E"/>
    <w:rsid w:val="00407ADC"/>
    <w:rsid w:val="00416EA9"/>
    <w:rsid w:val="004342E2"/>
    <w:rsid w:val="0044160E"/>
    <w:rsid w:val="004517F0"/>
    <w:rsid w:val="004519F0"/>
    <w:rsid w:val="004600DC"/>
    <w:rsid w:val="0046638A"/>
    <w:rsid w:val="00473389"/>
    <w:rsid w:val="00482054"/>
    <w:rsid w:val="0048546D"/>
    <w:rsid w:val="004939C7"/>
    <w:rsid w:val="004960EF"/>
    <w:rsid w:val="004B01D0"/>
    <w:rsid w:val="004B2D7C"/>
    <w:rsid w:val="004E3FA1"/>
    <w:rsid w:val="00531E31"/>
    <w:rsid w:val="00532B12"/>
    <w:rsid w:val="00550C8C"/>
    <w:rsid w:val="0056719F"/>
    <w:rsid w:val="00576B7F"/>
    <w:rsid w:val="0058610E"/>
    <w:rsid w:val="0059033E"/>
    <w:rsid w:val="00590B75"/>
    <w:rsid w:val="005A46FE"/>
    <w:rsid w:val="005C2E71"/>
    <w:rsid w:val="005C41DE"/>
    <w:rsid w:val="005D2C80"/>
    <w:rsid w:val="005D2D32"/>
    <w:rsid w:val="005D454B"/>
    <w:rsid w:val="005D6697"/>
    <w:rsid w:val="005F2CCE"/>
    <w:rsid w:val="006010B8"/>
    <w:rsid w:val="0062767A"/>
    <w:rsid w:val="0063095D"/>
    <w:rsid w:val="00631C58"/>
    <w:rsid w:val="00633A91"/>
    <w:rsid w:val="00636C59"/>
    <w:rsid w:val="0065375D"/>
    <w:rsid w:val="00667AAC"/>
    <w:rsid w:val="00690B59"/>
    <w:rsid w:val="006959E3"/>
    <w:rsid w:val="00695F5B"/>
    <w:rsid w:val="006A2937"/>
    <w:rsid w:val="006A30E2"/>
    <w:rsid w:val="006A5352"/>
    <w:rsid w:val="006B3688"/>
    <w:rsid w:val="006B3B82"/>
    <w:rsid w:val="006C1A70"/>
    <w:rsid w:val="006C4AF3"/>
    <w:rsid w:val="006C709B"/>
    <w:rsid w:val="006C7BC8"/>
    <w:rsid w:val="006C7D09"/>
    <w:rsid w:val="006D1B6A"/>
    <w:rsid w:val="006D227B"/>
    <w:rsid w:val="006F7372"/>
    <w:rsid w:val="00712FC1"/>
    <w:rsid w:val="00715E4F"/>
    <w:rsid w:val="00727EE0"/>
    <w:rsid w:val="00746E8A"/>
    <w:rsid w:val="00760EE5"/>
    <w:rsid w:val="0076571E"/>
    <w:rsid w:val="00776447"/>
    <w:rsid w:val="00781905"/>
    <w:rsid w:val="007B52BE"/>
    <w:rsid w:val="007D77C0"/>
    <w:rsid w:val="007E771C"/>
    <w:rsid w:val="007E7FD4"/>
    <w:rsid w:val="007F02D3"/>
    <w:rsid w:val="00814412"/>
    <w:rsid w:val="00814C43"/>
    <w:rsid w:val="00822EE1"/>
    <w:rsid w:val="00837FD5"/>
    <w:rsid w:val="0085770A"/>
    <w:rsid w:val="00894E6D"/>
    <w:rsid w:val="008B0902"/>
    <w:rsid w:val="008B78C5"/>
    <w:rsid w:val="00905843"/>
    <w:rsid w:val="0094314E"/>
    <w:rsid w:val="009626D1"/>
    <w:rsid w:val="0096693E"/>
    <w:rsid w:val="0096697A"/>
    <w:rsid w:val="009675D3"/>
    <w:rsid w:val="00974320"/>
    <w:rsid w:val="00974B09"/>
    <w:rsid w:val="00975EA9"/>
    <w:rsid w:val="009877C6"/>
    <w:rsid w:val="00994A8A"/>
    <w:rsid w:val="009A3B92"/>
    <w:rsid w:val="009A73AF"/>
    <w:rsid w:val="009C759A"/>
    <w:rsid w:val="009D6FD0"/>
    <w:rsid w:val="00A15A9F"/>
    <w:rsid w:val="00A25691"/>
    <w:rsid w:val="00A263EF"/>
    <w:rsid w:val="00A27797"/>
    <w:rsid w:val="00A33954"/>
    <w:rsid w:val="00A501FE"/>
    <w:rsid w:val="00A521EE"/>
    <w:rsid w:val="00A54250"/>
    <w:rsid w:val="00A54BFD"/>
    <w:rsid w:val="00A60178"/>
    <w:rsid w:val="00A8778C"/>
    <w:rsid w:val="00AA1D62"/>
    <w:rsid w:val="00AA7184"/>
    <w:rsid w:val="00AB03C8"/>
    <w:rsid w:val="00AB7018"/>
    <w:rsid w:val="00AD4321"/>
    <w:rsid w:val="00AD5BA8"/>
    <w:rsid w:val="00B04ECF"/>
    <w:rsid w:val="00B1209C"/>
    <w:rsid w:val="00B546D2"/>
    <w:rsid w:val="00B55E61"/>
    <w:rsid w:val="00B66963"/>
    <w:rsid w:val="00B81342"/>
    <w:rsid w:val="00B82A09"/>
    <w:rsid w:val="00B957DD"/>
    <w:rsid w:val="00BA4695"/>
    <w:rsid w:val="00BA6993"/>
    <w:rsid w:val="00BC2018"/>
    <w:rsid w:val="00C217E5"/>
    <w:rsid w:val="00C22AEC"/>
    <w:rsid w:val="00C24AEA"/>
    <w:rsid w:val="00C3347E"/>
    <w:rsid w:val="00C41D3C"/>
    <w:rsid w:val="00C45517"/>
    <w:rsid w:val="00C455DE"/>
    <w:rsid w:val="00C52FD6"/>
    <w:rsid w:val="00C54D61"/>
    <w:rsid w:val="00C628A6"/>
    <w:rsid w:val="00C7300C"/>
    <w:rsid w:val="00C74AD5"/>
    <w:rsid w:val="00C80074"/>
    <w:rsid w:val="00C804FE"/>
    <w:rsid w:val="00C840B0"/>
    <w:rsid w:val="00C85886"/>
    <w:rsid w:val="00C90030"/>
    <w:rsid w:val="00C97D43"/>
    <w:rsid w:val="00CC288B"/>
    <w:rsid w:val="00CE0F4E"/>
    <w:rsid w:val="00CE249A"/>
    <w:rsid w:val="00CF1568"/>
    <w:rsid w:val="00D0320E"/>
    <w:rsid w:val="00D03B5D"/>
    <w:rsid w:val="00D06959"/>
    <w:rsid w:val="00D163CC"/>
    <w:rsid w:val="00D35709"/>
    <w:rsid w:val="00D43177"/>
    <w:rsid w:val="00D6491B"/>
    <w:rsid w:val="00D67CAE"/>
    <w:rsid w:val="00D73C7D"/>
    <w:rsid w:val="00D83F17"/>
    <w:rsid w:val="00D86725"/>
    <w:rsid w:val="00DA110C"/>
    <w:rsid w:val="00DA1AF7"/>
    <w:rsid w:val="00DA29C7"/>
    <w:rsid w:val="00DA2CE9"/>
    <w:rsid w:val="00DA2DCE"/>
    <w:rsid w:val="00DB086A"/>
    <w:rsid w:val="00DB7141"/>
    <w:rsid w:val="00DC1E61"/>
    <w:rsid w:val="00DC4C1F"/>
    <w:rsid w:val="00DD7927"/>
    <w:rsid w:val="00DF5AF7"/>
    <w:rsid w:val="00DF6E35"/>
    <w:rsid w:val="00E2329B"/>
    <w:rsid w:val="00E33733"/>
    <w:rsid w:val="00E41C46"/>
    <w:rsid w:val="00E46698"/>
    <w:rsid w:val="00E70168"/>
    <w:rsid w:val="00E868C3"/>
    <w:rsid w:val="00E91E3D"/>
    <w:rsid w:val="00EC02B4"/>
    <w:rsid w:val="00EE1115"/>
    <w:rsid w:val="00EF48F6"/>
    <w:rsid w:val="00EF66F6"/>
    <w:rsid w:val="00F24ABE"/>
    <w:rsid w:val="00F51D1A"/>
    <w:rsid w:val="00F608B7"/>
    <w:rsid w:val="00F862D8"/>
    <w:rsid w:val="00F95987"/>
    <w:rsid w:val="00F95D4D"/>
    <w:rsid w:val="00FA0114"/>
    <w:rsid w:val="00FA693B"/>
    <w:rsid w:val="00FB3724"/>
    <w:rsid w:val="00FE4D59"/>
    <w:rsid w:val="00FE6AB9"/>
    <w:rsid w:val="00FF0C12"/>
    <w:rsid w:val="08FD70DB"/>
    <w:rsid w:val="113D3B51"/>
    <w:rsid w:val="134F1229"/>
    <w:rsid w:val="1E822868"/>
    <w:rsid w:val="1FC41623"/>
    <w:rsid w:val="20043A2C"/>
    <w:rsid w:val="3BAB4F49"/>
    <w:rsid w:val="471E448C"/>
    <w:rsid w:val="4A596A57"/>
    <w:rsid w:val="4DEE2014"/>
    <w:rsid w:val="58041017"/>
    <w:rsid w:val="609F4B50"/>
    <w:rsid w:val="60FB06CA"/>
    <w:rsid w:val="6D980346"/>
    <w:rsid w:val="795D3BEA"/>
    <w:rsid w:val="7DD0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qFormat/>
    <w:uiPriority w:val="99"/>
    <w:pPr>
      <w:ind w:left="100" w:leftChars="2500"/>
    </w:pPr>
  </w:style>
  <w:style w:type="paragraph" w:styleId="4">
    <w:name w:val="Balloon Text"/>
    <w:basedOn w:val="1"/>
    <w:link w:val="15"/>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ind w:firstLine="420"/>
    </w:pPr>
    <w:rPr>
      <w:rFonts w:ascii="宋体" w:hAnsi="宋体"/>
      <w:kern w:val="0"/>
      <w:sz w:val="20"/>
      <w:szCs w:val="20"/>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2 Char"/>
    <w:basedOn w:val="9"/>
    <w:link w:val="2"/>
    <w:qFormat/>
    <w:uiPriority w:val="9"/>
    <w:rPr>
      <w:rFonts w:ascii="宋体" w:hAnsi="宋体" w:eastAsia="宋体" w:cs="宋体"/>
      <w:b/>
      <w:bCs/>
      <w:kern w:val="0"/>
      <w:sz w:val="36"/>
      <w:szCs w:val="36"/>
    </w:rPr>
  </w:style>
  <w:style w:type="character" w:customStyle="1" w:styleId="13">
    <w:name w:val="font01"/>
    <w:qFormat/>
    <w:uiPriority w:val="0"/>
    <w:rPr>
      <w:rFonts w:hint="eastAsia" w:ascii="仿宋" w:hAnsi="仿宋" w:eastAsia="仿宋" w:cs="仿宋"/>
      <w:color w:val="000000"/>
      <w:sz w:val="20"/>
      <w:szCs w:val="20"/>
      <w:u w:val="none"/>
    </w:rPr>
  </w:style>
  <w:style w:type="paragraph" w:styleId="14">
    <w:name w:val="List Paragraph"/>
    <w:basedOn w:val="1"/>
    <w:qFormat/>
    <w:uiPriority w:val="34"/>
    <w:pPr>
      <w:ind w:firstLine="420" w:firstLineChars="200"/>
    </w:pPr>
  </w:style>
  <w:style w:type="character" w:customStyle="1" w:styleId="15">
    <w:name w:val="批注框文本 Char"/>
    <w:basedOn w:val="9"/>
    <w:link w:val="4"/>
    <w:qFormat/>
    <w:uiPriority w:val="99"/>
    <w:rPr>
      <w:sz w:val="18"/>
      <w:szCs w:val="18"/>
    </w:rPr>
  </w:style>
  <w:style w:type="paragraph" w:customStyle="1" w:styleId="16">
    <w:name w:val="Char"/>
    <w:basedOn w:val="1"/>
    <w:qFormat/>
    <w:uiPriority w:val="0"/>
    <w:rPr>
      <w:rFonts w:ascii="Tahoma" w:hAnsi="Tahoma" w:cs="Times New Roman"/>
      <w:sz w:val="24"/>
      <w:szCs w:val="20"/>
    </w:rPr>
  </w:style>
  <w:style w:type="paragraph" w:customStyle="1" w:styleId="17">
    <w:name w:val="Table Paragraph"/>
    <w:basedOn w:val="1"/>
    <w:qFormat/>
    <w:uiPriority w:val="1"/>
    <w:rPr>
      <w:rFonts w:ascii="仿宋_GB2312" w:hAnsi="仿宋_GB2312" w:eastAsia="仿宋_GB2312" w:cs="仿宋_GB2312"/>
      <w:sz w:val="32"/>
      <w:szCs w:val="32"/>
      <w:lang w:val="zh-CN" w:bidi="zh-CN"/>
    </w:rPr>
  </w:style>
  <w:style w:type="character" w:customStyle="1" w:styleId="18">
    <w:name w:val="日期 Char"/>
    <w:basedOn w:val="9"/>
    <w:link w:val="3"/>
    <w:qFormat/>
    <w:uiPriority w:val="99"/>
    <w:rPr>
      <w:kern w:val="2"/>
      <w:sz w:val="21"/>
      <w:szCs w:val="22"/>
    </w:rPr>
  </w:style>
  <w:style w:type="paragraph" w:customStyle="1" w:styleId="19">
    <w:name w:val="_Style 4"/>
    <w:basedOn w:val="1"/>
    <w:qFormat/>
    <w:uiPriority w:val="0"/>
    <w:rPr>
      <w:rFonts w:ascii="Tahoma" w:hAnsi="Tahoma" w:cs="Times New Roman"/>
      <w:sz w:val="24"/>
      <w:szCs w:val="20"/>
    </w:rPr>
  </w:style>
  <w:style w:type="character" w:customStyle="1" w:styleId="20">
    <w:name w:val="font11"/>
    <w:basedOn w:val="9"/>
    <w:qFormat/>
    <w:uiPriority w:val="0"/>
    <w:rPr>
      <w:rFonts w:hint="default" w:ascii="仿宋_GB2312" w:eastAsia="仿宋_GB2312" w:cs="仿宋_GB2312"/>
      <w:color w:val="000000"/>
      <w:sz w:val="18"/>
      <w:szCs w:val="18"/>
      <w:u w:val="none"/>
    </w:rPr>
  </w:style>
  <w:style w:type="character" w:customStyle="1" w:styleId="21">
    <w:name w:val="font21"/>
    <w:basedOn w:val="9"/>
    <w:qFormat/>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B153A-2EAF-4EB0-A0B9-A7863DF8B50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897</Words>
  <Characters>5113</Characters>
  <Lines>42</Lines>
  <Paragraphs>11</Paragraphs>
  <TotalTime>37</TotalTime>
  <ScaleCrop>false</ScaleCrop>
  <LinksUpToDate>false</LinksUpToDate>
  <CharactersWithSpaces>5999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2018-12-06T01:50:00Z</dcterms:created>
  <dc:creator>智尚公司</dc:creator>
  <cp:lastModifiedBy> 琉璃*落】</cp:lastModifiedBy>
  <cp:lastPrinted>2020-04-23T08:38:00Z</cp:lastPrinted>
  <dcterms:modified xsi:type="dcterms:W3CDTF">2020-04-26T08:20:16Z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