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开发区就业见习报名登记表</w:t>
      </w:r>
    </w:p>
    <w:bookmarkEnd w:id="0"/>
    <w:tbl>
      <w:tblPr>
        <w:tblStyle w:val="4"/>
        <w:tblW w:w="9108" w:type="dxa"/>
        <w:tblInd w:w="-4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056"/>
        <w:gridCol w:w="1236"/>
        <w:gridCol w:w="888"/>
        <w:gridCol w:w="1200"/>
        <w:gridCol w:w="972"/>
        <w:gridCol w:w="129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个人基本情况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一寸红底免冠近照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婚姻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bidi="ar"/>
              </w:rPr>
              <w:t>贯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是否应届毕业生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户籍所在地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职业资格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8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有何特长及突出业绩</w:t>
            </w:r>
          </w:p>
        </w:tc>
        <w:tc>
          <w:tcPr>
            <w:tcW w:w="8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奖惩情况</w:t>
            </w:r>
          </w:p>
        </w:tc>
        <w:tc>
          <w:tcPr>
            <w:tcW w:w="8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6951"/>
    <w:rsid w:val="0BC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default" w:ascii="华文仿宋" w:hAnsi="华文仿宋" w:eastAsia="华文仿宋" w:cs="华文仿宋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default"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阳泉经济技术开发区管理委员会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2020-05-15T07:24:00Z</dcterms:created>
  <dc:creator>魔王</dc:creator>
  <cp:lastModifiedBy>魔王</cp:lastModifiedBy>
  <dcterms:modified xsi:type="dcterms:W3CDTF">2020-05-15T07:24:45Z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