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atLeas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FFFFFF"/>
        </w:rPr>
        <w:t>湖南省湘水水务有限公司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FFFFFF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shd w:val="clear" w:color="auto" w:fill="FFFFFF"/>
        </w:rPr>
        <w:t>招聘岗位计划表</w:t>
      </w:r>
    </w:p>
    <w:tbl>
      <w:tblPr>
        <w:tblStyle w:val="3"/>
        <w:tblW w:w="13828" w:type="dxa"/>
        <w:jc w:val="center"/>
        <w:tblInd w:w="-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975"/>
        <w:gridCol w:w="4485"/>
        <w:gridCol w:w="2880"/>
        <w:gridCol w:w="780"/>
        <w:gridCol w:w="825"/>
        <w:gridCol w:w="1493"/>
        <w:gridCol w:w="1035"/>
        <w:gridCol w:w="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448" w:hRule="atLeast"/>
          <w:tblHeader/>
          <w:jc w:val="center"/>
        </w:trPr>
        <w:tc>
          <w:tcPr>
            <w:tcW w:w="80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4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8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14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10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职称/职业资格</w:t>
            </w:r>
          </w:p>
        </w:tc>
        <w:tc>
          <w:tcPr>
            <w:tcW w:w="55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jc w:val="center"/>
        </w:trPr>
        <w:tc>
          <w:tcPr>
            <w:tcW w:w="80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市场拓展部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管培生</w:t>
            </w:r>
          </w:p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（投融资方向）</w:t>
            </w:r>
          </w:p>
        </w:tc>
        <w:tc>
          <w:tcPr>
            <w:tcW w:w="4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参与项目投资测算、投资分析等相关文件的编写、申报等工作；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参与合同制定与修改；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协助部门经理完成日常工作；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负责项目各项资料移交及存档；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参与公司项目拓展的洽谈和关系维护；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协助建立并适时更新湖南省内水务项目市场信息库，为公司筛选目标项目提供支持；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完成领导交代的其他工作任务，收集国家政策及行业信息动态并分析。</w:t>
            </w:r>
          </w:p>
        </w:tc>
        <w:tc>
          <w:tcPr>
            <w:tcW w:w="28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1、能熟练运用Office、WPS等计算机办公软件；</w:t>
            </w:r>
          </w:p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2、熟悉财务报表、财务测算表等财务表格，具备财务、投资方面专业知识；</w:t>
            </w:r>
          </w:p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3、具备风控合规意识，了解相关法律法规，能适应加班、出差。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财务、金融、法律等相关专业</w:t>
            </w:r>
          </w:p>
        </w:tc>
        <w:tc>
          <w:tcPr>
            <w:tcW w:w="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28岁及以下（1992年1月1日以后出生）</w:t>
            </w:r>
          </w:p>
        </w:tc>
        <w:tc>
          <w:tcPr>
            <w:tcW w:w="14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全日制硕士研究生及以上学历（毕业时间：2018年1月1日-2020年8月1日）</w:t>
            </w:r>
          </w:p>
        </w:tc>
        <w:tc>
          <w:tcPr>
            <w:tcW w:w="10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具备财务或金融类职业资格的优先</w:t>
            </w:r>
          </w:p>
        </w:tc>
        <w:tc>
          <w:tcPr>
            <w:tcW w:w="55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5" w:hRule="atLeast"/>
          <w:jc w:val="center"/>
        </w:trPr>
        <w:tc>
          <w:tcPr>
            <w:tcW w:w="80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9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党群专干</w:t>
            </w:r>
          </w:p>
        </w:tc>
        <w:tc>
          <w:tcPr>
            <w:tcW w:w="448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负责起草党建工作计划、工作总结及其他相关文字材料；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根据党建工作年度目标计划，分任务推进落实各项党建工作，接受上级党组织的检查和考核；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负责收集、整理、归档党建工作材料；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负责党支部组织生活会、党员积分管理、民主评议党员、主题党日等党务活动的组织和实施；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负责党费的收缴和管理；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负责管理党员组织关系、党统工作及其他党支部日常事务；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协助开展党员教育培训工作，组织新党员、入党积极分子培训；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协助做好公司纪检监察和人力资源管理工作。</w:t>
            </w:r>
          </w:p>
        </w:tc>
        <w:tc>
          <w:tcPr>
            <w:tcW w:w="28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熟悉党的最新理论知识，了解国企党建工作要求及流程；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熟悉日常办公软件使用技能；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具有良好的沟通组织协调能力、计划执行能力、写作能力；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3年以上行政事业单位或大中型国企党务专（兼）职相关工作经验；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中共党员。</w:t>
            </w:r>
          </w:p>
        </w:tc>
        <w:tc>
          <w:tcPr>
            <w:tcW w:w="7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思想政治类、法学类、中文类相关专业</w:t>
            </w:r>
          </w:p>
        </w:tc>
        <w:tc>
          <w:tcPr>
            <w:tcW w:w="8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35岁及以下（1985年1月1日及以后出生）</w:t>
            </w:r>
          </w:p>
        </w:tc>
        <w:tc>
          <w:tcPr>
            <w:tcW w:w="149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有政工师及以上职称优先</w:t>
            </w:r>
          </w:p>
        </w:tc>
        <w:tc>
          <w:tcPr>
            <w:tcW w:w="55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>
      <w:pPr>
        <w:spacing w:line="20" w:lineRule="exact"/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A4B9"/>
    <w:multiLevelType w:val="singleLevel"/>
    <w:tmpl w:val="0EBBA4B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972069B"/>
    <w:multiLevelType w:val="singleLevel"/>
    <w:tmpl w:val="1972069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CACEC1B"/>
    <w:multiLevelType w:val="singleLevel"/>
    <w:tmpl w:val="2CACEC1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0"/>
  <w:bordersDoNotSurroundFooter w:val="0"/>
  <w:revisionView w:markup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B2616"/>
    <w:rsid w:val="003A1E91"/>
    <w:rsid w:val="01F860D4"/>
    <w:rsid w:val="03553D62"/>
    <w:rsid w:val="04921870"/>
    <w:rsid w:val="05382F49"/>
    <w:rsid w:val="0584678E"/>
    <w:rsid w:val="0617673E"/>
    <w:rsid w:val="068916CB"/>
    <w:rsid w:val="0E39557C"/>
    <w:rsid w:val="0F302A6A"/>
    <w:rsid w:val="127F4DAC"/>
    <w:rsid w:val="158B2616"/>
    <w:rsid w:val="17D0356A"/>
    <w:rsid w:val="182F7E68"/>
    <w:rsid w:val="18FF219D"/>
    <w:rsid w:val="1BD9270E"/>
    <w:rsid w:val="1C0A7494"/>
    <w:rsid w:val="1C9364F9"/>
    <w:rsid w:val="1D6C387A"/>
    <w:rsid w:val="1F861E42"/>
    <w:rsid w:val="243C416D"/>
    <w:rsid w:val="249733DD"/>
    <w:rsid w:val="284B05C2"/>
    <w:rsid w:val="2D165562"/>
    <w:rsid w:val="2D295B35"/>
    <w:rsid w:val="2E4505A1"/>
    <w:rsid w:val="30B824FA"/>
    <w:rsid w:val="326A39A5"/>
    <w:rsid w:val="348A58C2"/>
    <w:rsid w:val="3737550F"/>
    <w:rsid w:val="398A1D51"/>
    <w:rsid w:val="39923A4B"/>
    <w:rsid w:val="3B382C53"/>
    <w:rsid w:val="3BF10A5D"/>
    <w:rsid w:val="3C633AA7"/>
    <w:rsid w:val="3C9C1E31"/>
    <w:rsid w:val="3DBC08B4"/>
    <w:rsid w:val="3DBE0D1A"/>
    <w:rsid w:val="3E4C35DC"/>
    <w:rsid w:val="41087D70"/>
    <w:rsid w:val="4754616B"/>
    <w:rsid w:val="48994538"/>
    <w:rsid w:val="49F3256B"/>
    <w:rsid w:val="4B4A5D51"/>
    <w:rsid w:val="4C780D9F"/>
    <w:rsid w:val="4C943E54"/>
    <w:rsid w:val="4E4E1405"/>
    <w:rsid w:val="4EAB79D1"/>
    <w:rsid w:val="505C4AE3"/>
    <w:rsid w:val="530E139C"/>
    <w:rsid w:val="533447FF"/>
    <w:rsid w:val="56D46665"/>
    <w:rsid w:val="56E42304"/>
    <w:rsid w:val="57C37C8C"/>
    <w:rsid w:val="58C456EC"/>
    <w:rsid w:val="5C585704"/>
    <w:rsid w:val="5E68763C"/>
    <w:rsid w:val="5E98191B"/>
    <w:rsid w:val="5F881DBE"/>
    <w:rsid w:val="62F95679"/>
    <w:rsid w:val="63CC62B9"/>
    <w:rsid w:val="661835E5"/>
    <w:rsid w:val="678D77F9"/>
    <w:rsid w:val="6C134AAA"/>
    <w:rsid w:val="6DC626B4"/>
    <w:rsid w:val="6FB13154"/>
    <w:rsid w:val="71A41B3F"/>
    <w:rsid w:val="71FB6710"/>
    <w:rsid w:val="731357CA"/>
    <w:rsid w:val="74A129F6"/>
    <w:rsid w:val="76D84DA8"/>
    <w:rsid w:val="7AAE0F2C"/>
    <w:rsid w:val="7B3042DC"/>
    <w:rsid w:val="7C5B3583"/>
    <w:rsid w:val="7C9E0EEC"/>
    <w:rsid w:val="7CAA3350"/>
    <w:rsid w:val="7FF5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2020-05-13T13:06:00Z</dcterms:created>
  <dc:creator>前进</dc:creator>
  <cp:lastModifiedBy>陈南松</cp:lastModifiedBy>
  <cp:lastPrinted>2020-05-15T00:36:00Z</cp:lastPrinted>
  <dcterms:modified xsi:type="dcterms:W3CDTF">2020-05-15T02:10:39Z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