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4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pStyle w:val="4"/>
        <w:spacing w:beforeAutospacing="0" w:afterAutospacing="0" w:line="560" w:lineRule="exact"/>
        <w:jc w:val="center"/>
        <w:rPr>
          <w:rFonts w:ascii="黑体" w:hAnsi="黑体" w:eastAsia="黑体" w:cs="仿宋"/>
          <w:bCs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仿宋"/>
          <w:bCs/>
          <w:sz w:val="36"/>
          <w:szCs w:val="36"/>
          <w:shd w:val="clear" w:color="auto" w:fill="FFFFFF"/>
        </w:rPr>
        <w:t>2020年</w:t>
      </w:r>
      <w:r>
        <w:rPr>
          <w:rFonts w:hint="eastAsia" w:ascii="黑体" w:hAnsi="黑体" w:eastAsia="黑体" w:cs="仿宋_GB2312"/>
          <w:sz w:val="36"/>
          <w:szCs w:val="36"/>
        </w:rPr>
        <w:t>银龄助康计划</w:t>
      </w:r>
      <w:r>
        <w:rPr>
          <w:rFonts w:hint="eastAsia" w:ascii="黑体" w:hAnsi="黑体" w:eastAsia="黑体" w:cs="仿宋"/>
          <w:bCs/>
          <w:sz w:val="36"/>
          <w:szCs w:val="36"/>
          <w:shd w:val="clear" w:color="auto" w:fill="FFFFFF"/>
        </w:rPr>
        <w:t>招募岗位表</w:t>
      </w:r>
    </w:p>
    <w:tbl>
      <w:tblPr>
        <w:tblStyle w:val="5"/>
        <w:tblW w:w="13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373"/>
        <w:gridCol w:w="2319"/>
        <w:gridCol w:w="3351"/>
        <w:gridCol w:w="85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5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地区</w:t>
            </w:r>
          </w:p>
        </w:tc>
        <w:tc>
          <w:tcPr>
            <w:tcW w:w="3373" w:type="dxa"/>
            <w:vAlign w:val="center"/>
          </w:tcPr>
          <w:p>
            <w:pPr>
              <w:widowControl/>
              <w:spacing w:line="400" w:lineRule="exact"/>
              <w:ind w:firstLine="280" w:firstLineChars="100"/>
              <w:jc w:val="center"/>
              <w:textAlignment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乡镇医疗卫生机构名称</w:t>
            </w: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岗位专业要求</w:t>
            </w:r>
          </w:p>
        </w:tc>
        <w:tc>
          <w:tcPr>
            <w:tcW w:w="33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职称要求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岗位人数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市本级</w:t>
            </w:r>
          </w:p>
        </w:tc>
        <w:tc>
          <w:tcPr>
            <w:tcW w:w="3373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普陀山社区卫生服务中心</w:t>
            </w: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内科</w:t>
            </w:r>
          </w:p>
        </w:tc>
        <w:tc>
          <w:tcPr>
            <w:tcW w:w="3351" w:type="dxa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副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姜华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13587065735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3373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外科</w:t>
            </w:r>
          </w:p>
        </w:tc>
        <w:tc>
          <w:tcPr>
            <w:tcW w:w="3351" w:type="dxa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副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定海区</w:t>
            </w:r>
          </w:p>
        </w:tc>
        <w:tc>
          <w:tcPr>
            <w:tcW w:w="33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小沙街道社区卫生服务中心长白分中心</w:t>
            </w: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中医、骨伤科</w:t>
            </w:r>
          </w:p>
        </w:tc>
        <w:tc>
          <w:tcPr>
            <w:tcW w:w="3351" w:type="dxa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副高及以上</w:t>
            </w: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葛平安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13656825002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金塘镇中心卫生院</w:t>
            </w: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内科（心血管、糖尿病）</w:t>
            </w:r>
          </w:p>
        </w:tc>
        <w:tc>
          <w:tcPr>
            <w:tcW w:w="3351" w:type="dxa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副高及以上</w:t>
            </w: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胡波静13575621357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普陀区</w:t>
            </w:r>
          </w:p>
        </w:tc>
        <w:tc>
          <w:tcPr>
            <w:tcW w:w="33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普陀区第二人民医院</w:t>
            </w: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妇科</w:t>
            </w:r>
          </w:p>
        </w:tc>
        <w:tc>
          <w:tcPr>
            <w:tcW w:w="3351" w:type="dxa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副高及以上</w:t>
            </w: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孙波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0580-6084551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六横镇中心卫生院</w:t>
            </w: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内科（心血管）</w:t>
            </w:r>
          </w:p>
        </w:tc>
        <w:tc>
          <w:tcPr>
            <w:tcW w:w="3351" w:type="dxa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副高及以上，确有业务专长的放宽到主治及以上</w:t>
            </w: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陈洁琼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15968040571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虾峙镇中心卫生院</w:t>
            </w: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全科医学或内、外科</w:t>
            </w:r>
          </w:p>
        </w:tc>
        <w:tc>
          <w:tcPr>
            <w:tcW w:w="3351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全科医学中级及以上、其他专业副高及以上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廷富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0580--6050509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嵊泗县</w:t>
            </w:r>
          </w:p>
        </w:tc>
        <w:tc>
          <w:tcPr>
            <w:tcW w:w="33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嵊泗县人民医院嵊山分院</w:t>
            </w: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全科</w:t>
            </w:r>
          </w:p>
        </w:tc>
        <w:tc>
          <w:tcPr>
            <w:tcW w:w="3351" w:type="dxa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副高及以上</w:t>
            </w: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林敏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0580--5084723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嵊泗县人民医院黄龙分院</w:t>
            </w: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全科</w:t>
            </w:r>
          </w:p>
        </w:tc>
        <w:tc>
          <w:tcPr>
            <w:tcW w:w="3351" w:type="dxa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中级及以上</w:t>
            </w: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嵊泗县人民医院花鸟分院</w:t>
            </w:r>
          </w:p>
        </w:tc>
        <w:tc>
          <w:tcPr>
            <w:tcW w:w="231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全科</w:t>
            </w:r>
          </w:p>
        </w:tc>
        <w:tc>
          <w:tcPr>
            <w:tcW w:w="3351" w:type="dxa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中级及以上</w:t>
            </w: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ascii="仿宋_GB2312" w:hAnsi="仿宋_GB2312" w:eastAsia="仿宋_GB2312" w:cs="仿宋_GB2312"/>
          <w:sz w:val="32"/>
          <w:szCs w:val="32"/>
        </w:rPr>
        <w:t>为推进甬舟人才一体化发展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，优先考虑宁波医疗机构的退休医师。</w:t>
      </w:r>
    </w:p>
    <w:p>
      <w:pPr>
        <w:wordWrap w:val="0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31" w:right="2041" w:bottom="1531" w:left="2041" w:header="851" w:footer="1219" w:gutter="0"/>
          <w:pgNumType w:fmt="numberInDash" w:start="1"/>
          <w:cols w:space="720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8559B"/>
    <w:rsid w:val="1DDC3DDA"/>
    <w:rsid w:val="45E8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2020-05-20T05:43:00Z</dcterms:created>
  <dc:creator>Jane</dc:creator>
  <cp:lastModifiedBy>ぺ灬cc果冻ル</cp:lastModifiedBy>
  <dcterms:modified xsi:type="dcterms:W3CDTF">2020-05-20T06:37:47Z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