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Arial"/>
          <w:color w:val="000000"/>
          <w:kern w:val="0"/>
          <w:sz w:val="28"/>
          <w:szCs w:val="28"/>
        </w:rPr>
      </w:pPr>
      <w:bookmarkStart w:id="0" w:name="_GoBack"/>
      <w:bookmarkEnd w:id="0"/>
      <w:r>
        <w:rPr>
          <w:rFonts w:hint="eastAsia" w:ascii="宋体" w:hAnsi="宋体" w:eastAsia="宋体" w:cs="Arial"/>
          <w:b/>
          <w:bCs/>
          <w:color w:val="000000"/>
          <w:kern w:val="0"/>
          <w:sz w:val="28"/>
          <w:szCs w:val="28"/>
        </w:rPr>
        <w:t>中华人民共和国人力资源和社会保障部令</w:t>
      </w:r>
    </w:p>
    <w:p>
      <w:pPr>
        <w:widowControl/>
        <w:spacing w:line="420" w:lineRule="atLeast"/>
        <w:jc w:val="center"/>
        <w:rPr>
          <w:rFonts w:ascii="宋体" w:hAnsi="宋体" w:eastAsia="宋体" w:cs="宋体"/>
          <w:color w:val="000000"/>
          <w:kern w:val="0"/>
          <w:sz w:val="28"/>
          <w:szCs w:val="28"/>
        </w:rPr>
      </w:pPr>
      <w:r>
        <w:rPr>
          <w:rFonts w:ascii="宋体" w:hAnsi="宋体" w:eastAsia="宋体" w:cs="宋体"/>
          <w:color w:val="000000"/>
          <w:kern w:val="0"/>
          <w:sz w:val="28"/>
          <w:szCs w:val="28"/>
        </w:rPr>
        <w:t>第35号</w:t>
      </w:r>
    </w:p>
    <w:p>
      <w:pPr>
        <w:widowControl/>
        <w:spacing w:line="420" w:lineRule="atLeast"/>
        <w:jc w:val="center"/>
        <w:rPr>
          <w:rFonts w:ascii="宋体" w:hAnsi="宋体" w:eastAsia="宋体" w:cs="宋体"/>
          <w:color w:val="000000"/>
          <w:kern w:val="0"/>
          <w:sz w:val="28"/>
          <w:szCs w:val="28"/>
        </w:rPr>
      </w:pPr>
      <w:r>
        <w:rPr>
          <w:rFonts w:ascii="宋体" w:hAnsi="宋体" w:eastAsia="宋体" w:cs="宋体"/>
          <w:b/>
          <w:bCs/>
          <w:color w:val="000000"/>
          <w:kern w:val="0"/>
          <w:sz w:val="28"/>
          <w:szCs w:val="28"/>
        </w:rPr>
        <w:t> </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《事业单位公开招聘违纪违规行为处理规定》已经2017年9月25日人力资源社会保障部第135次部务会审议通过，现予公布，自2018年1月1日起施行。</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 </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 </w:t>
      </w:r>
    </w:p>
    <w:p>
      <w:pPr>
        <w:widowControl/>
        <w:wordWrap w:val="0"/>
        <w:spacing w:line="420" w:lineRule="atLeast"/>
        <w:ind w:right="420"/>
        <w:jc w:val="right"/>
        <w:rPr>
          <w:rFonts w:hint="eastAsia" w:ascii="ˎ̥" w:hAnsi="ˎ̥" w:eastAsia="宋体" w:cs="Arial"/>
          <w:color w:val="000000"/>
          <w:kern w:val="0"/>
          <w:sz w:val="28"/>
          <w:szCs w:val="28"/>
        </w:rPr>
      </w:pPr>
      <w:r>
        <w:rPr>
          <w:rFonts w:ascii="ˎ̥" w:hAnsi="ˎ̥" w:eastAsia="宋体" w:cs="Arial"/>
          <w:color w:val="000000"/>
          <w:kern w:val="0"/>
          <w:sz w:val="28"/>
          <w:szCs w:val="28"/>
        </w:rPr>
        <w:t>  部长 尹蔚民 </w:t>
      </w:r>
    </w:p>
    <w:p>
      <w:pPr>
        <w:widowControl/>
        <w:spacing w:line="420" w:lineRule="atLeast"/>
        <w:jc w:val="right"/>
        <w:rPr>
          <w:rFonts w:ascii="宋体" w:hAnsi="宋体" w:eastAsia="宋体" w:cs="宋体"/>
          <w:color w:val="000000"/>
          <w:kern w:val="0"/>
          <w:sz w:val="28"/>
          <w:szCs w:val="28"/>
        </w:rPr>
      </w:pPr>
      <w:r>
        <w:rPr>
          <w:rFonts w:ascii="宋体" w:hAnsi="宋体" w:eastAsia="宋体" w:cs="宋体"/>
          <w:color w:val="000000"/>
          <w:kern w:val="0"/>
          <w:sz w:val="28"/>
          <w:szCs w:val="28"/>
        </w:rPr>
        <w:t>          2017年10月9日</w:t>
      </w:r>
    </w:p>
    <w:p>
      <w:pPr>
        <w:widowControl/>
        <w:spacing w:line="420" w:lineRule="atLeast"/>
        <w:jc w:val="center"/>
        <w:rPr>
          <w:rFonts w:ascii="宋体" w:hAnsi="宋体" w:eastAsia="宋体" w:cs="宋体"/>
          <w:color w:val="000000"/>
          <w:kern w:val="0"/>
          <w:sz w:val="28"/>
          <w:szCs w:val="28"/>
        </w:rPr>
      </w:pPr>
      <w:r>
        <w:rPr>
          <w:rFonts w:ascii="宋体" w:hAnsi="宋体" w:eastAsia="宋体" w:cs="宋体"/>
          <w:b/>
          <w:bCs/>
          <w:color w:val="000000"/>
          <w:kern w:val="0"/>
          <w:sz w:val="28"/>
          <w:szCs w:val="28"/>
        </w:rPr>
        <w:t> </w:t>
      </w:r>
    </w:p>
    <w:p>
      <w:pPr>
        <w:widowControl/>
        <w:spacing w:line="420" w:lineRule="atLeast"/>
        <w:jc w:val="center"/>
        <w:rPr>
          <w:rFonts w:ascii="宋体" w:hAnsi="宋体" w:eastAsia="宋体" w:cs="宋体"/>
          <w:color w:val="000000"/>
          <w:kern w:val="0"/>
          <w:sz w:val="28"/>
          <w:szCs w:val="28"/>
        </w:rPr>
      </w:pPr>
      <w:r>
        <w:rPr>
          <w:rFonts w:ascii="宋体" w:hAnsi="宋体" w:eastAsia="宋体" w:cs="宋体"/>
          <w:b/>
          <w:bCs/>
          <w:color w:val="000000"/>
          <w:kern w:val="0"/>
          <w:sz w:val="28"/>
          <w:szCs w:val="28"/>
        </w:rPr>
        <w:t> </w:t>
      </w:r>
    </w:p>
    <w:p>
      <w:pPr>
        <w:widowControl/>
        <w:spacing w:line="420" w:lineRule="atLeast"/>
        <w:jc w:val="center"/>
        <w:rPr>
          <w:rFonts w:ascii="宋体" w:hAnsi="宋体" w:eastAsia="宋体" w:cs="宋体"/>
          <w:color w:val="000000"/>
          <w:kern w:val="0"/>
          <w:sz w:val="28"/>
          <w:szCs w:val="28"/>
        </w:rPr>
      </w:pPr>
      <w:r>
        <w:rPr>
          <w:rFonts w:ascii="宋体" w:hAnsi="宋体" w:eastAsia="宋体" w:cs="宋体"/>
          <w:color w:val="000000"/>
          <w:kern w:val="0"/>
          <w:sz w:val="28"/>
          <w:szCs w:val="28"/>
        </w:rPr>
        <w:t>事业单位公开招聘违纪违规行为处理规定</w:t>
      </w:r>
    </w:p>
    <w:p>
      <w:pPr>
        <w:widowControl/>
        <w:spacing w:before="312" w:line="420" w:lineRule="atLeast"/>
        <w:jc w:val="center"/>
        <w:rPr>
          <w:rFonts w:hint="eastAsia" w:ascii="ˎ̥" w:hAnsi="ˎ̥" w:eastAsia="宋体" w:cs="Arial"/>
          <w:color w:val="000000"/>
          <w:kern w:val="0"/>
          <w:sz w:val="28"/>
          <w:szCs w:val="28"/>
        </w:rPr>
      </w:pPr>
      <w:r>
        <w:rPr>
          <w:rFonts w:ascii="ˎ̥" w:hAnsi="ˎ̥" w:eastAsia="宋体" w:cs="Arial"/>
          <w:color w:val="000000"/>
          <w:kern w:val="0"/>
          <w:sz w:val="28"/>
          <w:szCs w:val="28"/>
        </w:rPr>
        <w:t>第一章     总  则</w:t>
      </w:r>
    </w:p>
    <w:p>
      <w:pPr>
        <w:widowControl/>
        <w:spacing w:before="312" w:line="420" w:lineRule="atLeast"/>
        <w:ind w:firstLine="621" w:firstLineChars="221"/>
        <w:jc w:val="left"/>
        <w:rPr>
          <w:rFonts w:hint="eastAsia" w:ascii="ˎ̥" w:hAnsi="ˎ̥" w:eastAsia="宋体" w:cs="Arial"/>
          <w:color w:val="000000"/>
          <w:kern w:val="0"/>
          <w:sz w:val="28"/>
          <w:szCs w:val="28"/>
        </w:rPr>
      </w:pPr>
      <w:r>
        <w:rPr>
          <w:rFonts w:ascii="ˎ̥" w:hAnsi="ˎ̥" w:eastAsia="宋体" w:cs="Arial"/>
          <w:b/>
          <w:bCs/>
          <w:color w:val="000000"/>
          <w:kern w:val="0"/>
          <w:sz w:val="28"/>
          <w:szCs w:val="28"/>
        </w:rPr>
        <w:t>第一条</w:t>
      </w:r>
      <w:r>
        <w:rPr>
          <w:rFonts w:ascii="ˎ̥" w:hAnsi="ˎ̥" w:eastAsia="宋体" w:cs="Arial"/>
          <w:color w:val="000000"/>
          <w:kern w:val="0"/>
          <w:sz w:val="28"/>
          <w:szCs w:val="28"/>
        </w:rPr>
        <w:t>  </w:t>
      </w:r>
      <w:r>
        <w:rPr>
          <w:rFonts w:hint="eastAsia" w:ascii="ˎ̥" w:hAnsi="ˎ̥" w:eastAsia="宋体" w:cs="Arial"/>
          <w:color w:val="000000"/>
          <w:kern w:val="0"/>
          <w:sz w:val="28"/>
          <w:szCs w:val="28"/>
        </w:rPr>
        <w:t xml:space="preserve"> </w:t>
      </w:r>
      <w:r>
        <w:rPr>
          <w:rFonts w:ascii="ˎ̥" w:hAnsi="ˎ̥" w:eastAsia="宋体" w:cs="Arial"/>
          <w:color w:val="000000"/>
          <w:kern w:val="0"/>
          <w:sz w:val="28"/>
          <w:szCs w:val="28"/>
        </w:rPr>
        <w:t>为加强事业单位公开招聘工作管理，规范公开招聘违纪违规行为的认定与处理，保证招聘工作公开、公平、公正，根据《事业单位人事管理条例》等有关规定，制定本规定。</w:t>
      </w:r>
    </w:p>
    <w:p>
      <w:pPr>
        <w:widowControl/>
        <w:spacing w:line="420" w:lineRule="atLeast"/>
        <w:jc w:val="left"/>
        <w:rPr>
          <w:rFonts w:ascii="宋体" w:hAnsi="宋体" w:eastAsia="宋体" w:cs="宋体"/>
          <w:color w:val="000000"/>
          <w:kern w:val="0"/>
          <w:sz w:val="28"/>
          <w:szCs w:val="28"/>
        </w:rPr>
      </w:pPr>
      <w:r>
        <w:rPr>
          <w:rFonts w:ascii="宋体" w:hAnsi="宋体" w:eastAsia="宋体" w:cs="宋体"/>
          <w:color w:val="000000"/>
          <w:kern w:val="0"/>
          <w:sz w:val="28"/>
          <w:szCs w:val="28"/>
        </w:rPr>
        <w:t>　</w:t>
      </w:r>
      <w:r>
        <w:rPr>
          <w:rFonts w:hint="eastAsia" w:ascii="宋体" w:hAnsi="宋体" w:eastAsia="宋体" w:cs="宋体"/>
          <w:color w:val="000000"/>
          <w:kern w:val="0"/>
          <w:sz w:val="28"/>
          <w:szCs w:val="28"/>
        </w:rPr>
        <w:t xml:space="preserve">  </w:t>
      </w:r>
      <w:r>
        <w:rPr>
          <w:rFonts w:ascii="宋体" w:hAnsi="宋体" w:eastAsia="宋体" w:cs="宋体"/>
          <w:b/>
          <w:bCs/>
          <w:color w:val="000000"/>
          <w:kern w:val="0"/>
          <w:sz w:val="28"/>
          <w:szCs w:val="28"/>
        </w:rPr>
        <w:t>第二条</w:t>
      </w:r>
      <w:r>
        <w:rPr>
          <w:rFonts w:hint="eastAsia" w:ascii="宋体" w:hAnsi="宋体" w:eastAsia="宋体" w:cs="宋体"/>
          <w:b/>
          <w:bCs/>
          <w:color w:val="000000"/>
          <w:kern w:val="0"/>
          <w:sz w:val="28"/>
          <w:szCs w:val="28"/>
        </w:rPr>
        <w:t xml:space="preserve"> </w:t>
      </w:r>
      <w:r>
        <w:rPr>
          <w:rFonts w:hint="eastAsia" w:ascii="宋体" w:hAnsi="宋体" w:eastAsia="宋体" w:cs="宋体"/>
          <w:color w:val="000000"/>
          <w:kern w:val="0"/>
          <w:sz w:val="28"/>
          <w:szCs w:val="28"/>
        </w:rPr>
        <w:t xml:space="preserve"> </w:t>
      </w:r>
      <w:r>
        <w:rPr>
          <w:rFonts w:ascii="宋体" w:hAnsi="宋体" w:eastAsia="宋体" w:cs="宋体"/>
          <w:color w:val="000000"/>
          <w:kern w:val="0"/>
          <w:sz w:val="28"/>
          <w:szCs w:val="28"/>
        </w:rPr>
        <w:t>事业单位公开招聘中违纪违规行为的认定与处理，适用本规定。   </w:t>
      </w:r>
    </w:p>
    <w:p>
      <w:pPr>
        <w:widowControl/>
        <w:spacing w:line="420" w:lineRule="atLeast"/>
        <w:jc w:val="left"/>
        <w:rPr>
          <w:rFonts w:ascii="宋体" w:hAnsi="宋体" w:eastAsia="宋体" w:cs="宋体"/>
          <w:color w:val="000000"/>
          <w:kern w:val="0"/>
          <w:sz w:val="28"/>
          <w:szCs w:val="28"/>
        </w:rPr>
      </w:pPr>
      <w:r>
        <w:rPr>
          <w:rFonts w:ascii="宋体" w:hAnsi="宋体" w:eastAsia="宋体" w:cs="宋体"/>
          <w:color w:val="000000"/>
          <w:kern w:val="0"/>
          <w:sz w:val="28"/>
          <w:szCs w:val="28"/>
        </w:rPr>
        <w:t>  </w:t>
      </w:r>
      <w:r>
        <w:rPr>
          <w:rFonts w:ascii="宋体" w:hAnsi="宋体" w:eastAsia="宋体" w:cs="宋体"/>
          <w:b/>
          <w:bCs/>
          <w:color w:val="000000"/>
          <w:kern w:val="0"/>
          <w:sz w:val="28"/>
          <w:szCs w:val="28"/>
        </w:rPr>
        <w:t>第三条</w:t>
      </w:r>
      <w:r>
        <w:rPr>
          <w:rFonts w:ascii="宋体" w:hAnsi="宋体" w:eastAsia="宋体" w:cs="宋体"/>
          <w:color w:val="000000"/>
          <w:kern w:val="0"/>
          <w:sz w:val="28"/>
          <w:szCs w:val="28"/>
        </w:rPr>
        <w:t> 认定与处理公开招聘违纪违规行为，应当事实清楚、证据确凿、程序规范、适用规定准确。</w:t>
      </w:r>
    </w:p>
    <w:p>
      <w:pPr>
        <w:widowControl/>
        <w:spacing w:line="420" w:lineRule="atLeast"/>
        <w:ind w:firstLine="610" w:firstLineChars="217"/>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第四条</w:t>
      </w:r>
      <w:r>
        <w:rPr>
          <w:rFonts w:ascii="宋体" w:hAnsi="宋体" w:eastAsia="宋体" w:cs="宋体"/>
          <w:color w:val="000000"/>
          <w:kern w:val="0"/>
          <w:sz w:val="28"/>
          <w:szCs w:val="28"/>
        </w:rPr>
        <w:t> 中央事业单位人事综合管理部门负责全国事业单位公开招聘工作的综合管理与监督。</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各级事业单位人事综合管理部门、事业单位主管部门、招聘单位按照事业单位公开招聘管理权限，依据本规定对公开招聘违纪违规行为进行认定与处理。</w:t>
      </w:r>
    </w:p>
    <w:p>
      <w:pPr>
        <w:widowControl/>
        <w:spacing w:before="312" w:line="420" w:lineRule="atLeast"/>
        <w:ind w:firstLine="640"/>
        <w:jc w:val="center"/>
        <w:rPr>
          <w:rFonts w:ascii="宋体" w:hAnsi="宋体" w:eastAsia="宋体" w:cs="宋体"/>
          <w:color w:val="000000"/>
          <w:kern w:val="0"/>
          <w:sz w:val="28"/>
          <w:szCs w:val="28"/>
        </w:rPr>
      </w:pPr>
      <w:r>
        <w:rPr>
          <w:rFonts w:ascii="宋体" w:hAnsi="宋体" w:eastAsia="宋体" w:cs="宋体"/>
          <w:color w:val="000000"/>
          <w:kern w:val="0"/>
          <w:sz w:val="28"/>
          <w:szCs w:val="28"/>
        </w:rPr>
        <w:t>第二章  应聘人员违纪违规行为处理</w:t>
      </w:r>
    </w:p>
    <w:p>
      <w:pPr>
        <w:widowControl/>
        <w:spacing w:before="312" w:line="420" w:lineRule="atLeast"/>
        <w:jc w:val="left"/>
        <w:rPr>
          <w:rFonts w:ascii="宋体" w:hAnsi="宋体" w:eastAsia="宋体" w:cs="宋体"/>
          <w:color w:val="000000"/>
          <w:kern w:val="0"/>
          <w:sz w:val="28"/>
          <w:szCs w:val="28"/>
        </w:rPr>
      </w:pPr>
      <w:r>
        <w:rPr>
          <w:rFonts w:ascii="宋体" w:hAnsi="宋体" w:eastAsia="宋体" w:cs="宋体"/>
          <w:color w:val="000000"/>
          <w:kern w:val="0"/>
          <w:sz w:val="28"/>
          <w:szCs w:val="28"/>
        </w:rPr>
        <w:t>  </w:t>
      </w:r>
      <w:r>
        <w:rPr>
          <w:rFonts w:hint="eastAsia" w:ascii="宋体" w:hAnsi="宋体" w:eastAsia="宋体" w:cs="宋体"/>
          <w:color w:val="000000"/>
          <w:kern w:val="0"/>
          <w:sz w:val="28"/>
          <w:szCs w:val="28"/>
        </w:rPr>
        <w:t xml:space="preserve"> </w:t>
      </w:r>
      <w:r>
        <w:rPr>
          <w:rFonts w:ascii="宋体" w:hAnsi="宋体" w:eastAsia="宋体" w:cs="宋体"/>
          <w:b/>
          <w:bCs/>
          <w:color w:val="000000"/>
          <w:kern w:val="0"/>
          <w:sz w:val="28"/>
          <w:szCs w:val="28"/>
        </w:rPr>
        <w:t>第五条</w:t>
      </w:r>
      <w:r>
        <w:rPr>
          <w:rFonts w:ascii="宋体" w:hAnsi="宋体" w:eastAsia="宋体" w:cs="宋体"/>
          <w:color w:val="000000"/>
          <w:kern w:val="0"/>
          <w:sz w:val="28"/>
          <w:szCs w:val="28"/>
        </w:rPr>
        <w:t> 应聘人员在报名过程中有下列违纪违规行为之一的，取消其本次应聘资格：</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（一）伪造、涂改证件、证明等报名材料，或者以其他不正当手段获取应聘资格的；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（二）提供的涉及报考资格的申请材料或者信息不实，且影响报名审核结果的；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（三）其他应当取消其本次应聘资格的违纪违规行为。</w:t>
      </w:r>
    </w:p>
    <w:p>
      <w:pPr>
        <w:widowControl/>
        <w:spacing w:line="420" w:lineRule="atLeast"/>
        <w:jc w:val="left"/>
        <w:rPr>
          <w:rFonts w:ascii="宋体" w:hAnsi="宋体" w:eastAsia="宋体" w:cs="宋体"/>
          <w:color w:val="000000"/>
          <w:kern w:val="0"/>
          <w:sz w:val="28"/>
          <w:szCs w:val="28"/>
        </w:rPr>
      </w:pPr>
      <w:r>
        <w:rPr>
          <w:rFonts w:ascii="宋体" w:hAnsi="宋体" w:eastAsia="宋体" w:cs="宋体"/>
          <w:color w:val="000000"/>
          <w:kern w:val="0"/>
          <w:sz w:val="28"/>
          <w:szCs w:val="28"/>
        </w:rPr>
        <w:t>  </w:t>
      </w:r>
      <w:r>
        <w:rPr>
          <w:rFonts w:hint="eastAsia" w:ascii="宋体" w:hAnsi="宋体" w:eastAsia="宋体" w:cs="宋体"/>
          <w:color w:val="000000"/>
          <w:kern w:val="0"/>
          <w:sz w:val="28"/>
          <w:szCs w:val="28"/>
        </w:rPr>
        <w:t xml:space="preserve"> </w:t>
      </w:r>
      <w:r>
        <w:rPr>
          <w:rFonts w:ascii="宋体" w:hAnsi="宋体" w:eastAsia="宋体" w:cs="宋体"/>
          <w:b/>
          <w:bCs/>
          <w:color w:val="000000"/>
          <w:kern w:val="0"/>
          <w:sz w:val="28"/>
          <w:szCs w:val="28"/>
        </w:rPr>
        <w:t>第六条</w:t>
      </w:r>
      <w:r>
        <w:rPr>
          <w:rFonts w:ascii="宋体" w:hAnsi="宋体" w:eastAsia="宋体" w:cs="宋体"/>
          <w:color w:val="000000"/>
          <w:kern w:val="0"/>
          <w:sz w:val="28"/>
          <w:szCs w:val="28"/>
        </w:rPr>
        <w:t> 应聘人员在考试过程中有下列违纪违规行为之一的，给予其当次该科目考试成绩无效的处理：</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（一）携带规定以外的物品进入考场且未按要求放在指定位置，经提醒仍不改正的；</w:t>
      </w:r>
    </w:p>
    <w:p>
      <w:pPr>
        <w:widowControl/>
        <w:spacing w:line="420" w:lineRule="atLeast"/>
        <w:ind w:firstLine="640"/>
        <w:jc w:val="left"/>
        <w:rPr>
          <w:rFonts w:ascii="宋体" w:hAnsi="宋体" w:eastAsia="宋体" w:cs="宋体"/>
          <w:color w:val="000000"/>
          <w:kern w:val="0"/>
          <w:sz w:val="28"/>
          <w:szCs w:val="28"/>
        </w:rPr>
      </w:pPr>
      <w:r>
        <w:rPr>
          <w:rFonts w:ascii="宋体" w:hAnsi="宋体" w:eastAsia="宋体" w:cs="宋体"/>
          <w:color w:val="000000"/>
          <w:kern w:val="0"/>
          <w:sz w:val="28"/>
          <w:szCs w:val="28"/>
        </w:rPr>
        <w:t>（二）未在规定座位参加考试，或者未经考试工作人员允许擅自离开座位或者考场，经提醒仍不改正的；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（三）经提醒仍不按规定填写、填涂本人信息的；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（四）在试卷、答题纸、答题卡规定以外位置标注本人信息或者其他特殊标记的；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（五）在考试开始信号发出前答题，或者在考试结束信号发出后继续答题，经提醒仍不停止的；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（六）将试卷、答题卡、答题纸带出考场，或者故意损坏试卷、答题卡、答题纸及考试相关设施设备的；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（七）其他应当给予当次该科目考试成绩无效处理的违纪违规行为。</w:t>
      </w:r>
    </w:p>
    <w:p>
      <w:pPr>
        <w:widowControl/>
        <w:spacing w:line="420" w:lineRule="atLeast"/>
        <w:jc w:val="left"/>
        <w:rPr>
          <w:rFonts w:ascii="宋体" w:hAnsi="宋体" w:eastAsia="宋体" w:cs="宋体"/>
          <w:color w:val="000000"/>
          <w:kern w:val="0"/>
          <w:sz w:val="28"/>
          <w:szCs w:val="28"/>
        </w:rPr>
      </w:pPr>
      <w:r>
        <w:rPr>
          <w:rFonts w:ascii="宋体" w:hAnsi="宋体" w:eastAsia="宋体" w:cs="宋体"/>
          <w:color w:val="000000"/>
          <w:kern w:val="0"/>
          <w:sz w:val="28"/>
          <w:szCs w:val="28"/>
        </w:rPr>
        <w:t>  </w:t>
      </w:r>
      <w:r>
        <w:rPr>
          <w:rFonts w:hint="eastAsia" w:ascii="宋体" w:hAnsi="宋体" w:eastAsia="宋体" w:cs="宋体"/>
          <w:color w:val="000000"/>
          <w:kern w:val="0"/>
          <w:sz w:val="28"/>
          <w:szCs w:val="28"/>
        </w:rPr>
        <w:t xml:space="preserve"> </w:t>
      </w:r>
      <w:r>
        <w:rPr>
          <w:rFonts w:ascii="宋体" w:hAnsi="宋体" w:eastAsia="宋体" w:cs="宋体"/>
          <w:b/>
          <w:bCs/>
          <w:color w:val="000000"/>
          <w:kern w:val="0"/>
          <w:sz w:val="28"/>
          <w:szCs w:val="28"/>
        </w:rPr>
        <w:t>第七条</w:t>
      </w:r>
      <w:r>
        <w:rPr>
          <w:rFonts w:ascii="宋体" w:hAnsi="宋体" w:eastAsia="宋体" w:cs="宋体"/>
          <w:color w:val="000000"/>
          <w:kern w:val="0"/>
          <w:sz w:val="28"/>
          <w:szCs w:val="28"/>
        </w:rPr>
        <w:t> 应聘人员在考试过程中有下列严重违纪违规行为之一的，给予其当次全部科目考试成绩无效的处理，并将其违纪违规行为记入事业单位公开招聘应聘人员诚信档案库，记录期限为五年：</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（一）抄袭、协助他人抄袭的；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（二）互相传递试卷、答题纸、答题卡、草稿纸等的；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（三）持伪造证件参加考试的；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（四）使用禁止带入考场的通讯工具、规定以外的电子用品的；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（五）本人离开考场后，在本场考试结束前，传播考试试题及答案的；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（六）其他应当给予当次全部科目考试成绩无效处理并记入事业单位公开招聘应聘人员诚信档案库的严重违纪违规行为。</w:t>
      </w:r>
    </w:p>
    <w:p>
      <w:pPr>
        <w:widowControl/>
        <w:spacing w:line="420" w:lineRule="atLeast"/>
        <w:jc w:val="left"/>
        <w:rPr>
          <w:rFonts w:ascii="宋体" w:hAnsi="宋体" w:eastAsia="宋体" w:cs="宋体"/>
          <w:color w:val="000000"/>
          <w:kern w:val="0"/>
          <w:sz w:val="28"/>
          <w:szCs w:val="28"/>
        </w:rPr>
      </w:pPr>
      <w:r>
        <w:rPr>
          <w:rFonts w:ascii="宋体" w:hAnsi="宋体" w:eastAsia="宋体" w:cs="宋体"/>
          <w:color w:val="000000"/>
          <w:kern w:val="0"/>
          <w:sz w:val="28"/>
          <w:szCs w:val="28"/>
        </w:rPr>
        <w:t>  </w:t>
      </w:r>
      <w:r>
        <w:rPr>
          <w:rFonts w:ascii="宋体" w:hAnsi="宋体" w:eastAsia="宋体" w:cs="宋体"/>
          <w:b/>
          <w:bCs/>
          <w:color w:val="000000"/>
          <w:kern w:val="0"/>
          <w:sz w:val="28"/>
          <w:szCs w:val="28"/>
        </w:rPr>
        <w:t>第八条</w:t>
      </w:r>
      <w:r>
        <w:rPr>
          <w:rFonts w:ascii="宋体" w:hAnsi="宋体" w:eastAsia="宋体" w:cs="宋体"/>
          <w:color w:val="000000"/>
          <w:kern w:val="0"/>
          <w:sz w:val="28"/>
          <w:szCs w:val="28"/>
        </w:rPr>
        <w:t> 应聘人员有下列特别严重违纪违规行为之一的，给予其当次全部科目考试成绩无效的处理，并将其违纪违规行为记入事业单位公开招聘应聘人员诚信档案库，长期记录：</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（一）串通作弊或者参与有组织作弊的；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（二）代替他人或者让他人代替自己参加考试的；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（三）其他应当给予当次全部科目考试成绩无效处理并记入事业单位公开招聘应聘人员诚信档案库的特别严重的违纪违规行为。</w:t>
      </w:r>
    </w:p>
    <w:p>
      <w:pPr>
        <w:widowControl/>
        <w:spacing w:line="420" w:lineRule="atLeast"/>
        <w:ind w:firstLine="621" w:firstLineChars="221"/>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第九条</w:t>
      </w:r>
      <w:r>
        <w:rPr>
          <w:rFonts w:ascii="宋体" w:hAnsi="宋体" w:eastAsia="宋体" w:cs="宋体"/>
          <w:color w:val="000000"/>
          <w:kern w:val="0"/>
          <w:sz w:val="28"/>
          <w:szCs w:val="28"/>
        </w:rPr>
        <w:t>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（一）故意扰乱考点、考场以及其他招聘工作场所秩序的；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（二）拒绝、妨碍工作人员履行管理职责的；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（三）威胁、侮辱、诽谤、诬陷工作人员或者其他应聘人员的；</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（四）其他扰乱招聘工作秩序的违纪违规行为。</w:t>
      </w:r>
    </w:p>
    <w:p>
      <w:pPr>
        <w:widowControl/>
        <w:spacing w:line="420" w:lineRule="atLeast"/>
        <w:ind w:firstLine="621" w:firstLineChars="221"/>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第十条</w:t>
      </w:r>
      <w:r>
        <w:rPr>
          <w:rFonts w:ascii="宋体" w:hAnsi="宋体" w:eastAsia="宋体" w:cs="宋体"/>
          <w:color w:val="000000"/>
          <w:kern w:val="0"/>
          <w:sz w:val="28"/>
          <w:szCs w:val="28"/>
        </w:rPr>
        <w:t> 在阅卷过程中发现应聘人员之间同一科目作答内容雷同，并经阅卷专家组确认的，给予其当次该科目考试成绩无效的处理。作答内容雷同的具体认定方法和标准，由中央事业单位人事综合管理部门确定。</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应聘人员之间同一科目作答内容雷同，并有其他相关证据证明其违纪违规行为成立的，视具体情形按照本规定第七条、第八条处理。</w:t>
      </w:r>
    </w:p>
    <w:p>
      <w:pPr>
        <w:widowControl/>
        <w:spacing w:line="420" w:lineRule="atLeast"/>
        <w:ind w:firstLine="621" w:firstLineChars="221"/>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第十一条</w:t>
      </w:r>
      <w:r>
        <w:rPr>
          <w:rFonts w:ascii="宋体" w:hAnsi="宋体" w:eastAsia="宋体" w:cs="宋体"/>
          <w:color w:val="000000"/>
          <w:kern w:val="0"/>
          <w:sz w:val="28"/>
          <w:szCs w:val="28"/>
        </w:rPr>
        <w:t>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widowControl/>
        <w:spacing w:line="420" w:lineRule="atLeast"/>
        <w:ind w:firstLine="621" w:firstLineChars="221"/>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第十二条 </w:t>
      </w:r>
      <w:r>
        <w:rPr>
          <w:rFonts w:ascii="宋体" w:hAnsi="宋体" w:eastAsia="宋体" w:cs="宋体"/>
          <w:color w:val="000000"/>
          <w:kern w:val="0"/>
          <w:sz w:val="28"/>
          <w:szCs w:val="28"/>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widowControl/>
        <w:spacing w:line="420" w:lineRule="atLeast"/>
        <w:ind w:firstLine="610" w:firstLineChars="217"/>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第十三条</w:t>
      </w:r>
      <w:r>
        <w:rPr>
          <w:rFonts w:ascii="宋体" w:hAnsi="宋体" w:eastAsia="宋体" w:cs="宋体"/>
          <w:color w:val="000000"/>
          <w:kern w:val="0"/>
          <w:sz w:val="28"/>
          <w:szCs w:val="28"/>
        </w:rPr>
        <w:t> 应聘人员聘用后被查明有本规定所列违纪违规行为的，由招聘单位与其解除聘用合同、予以清退，其中符合第七条、第八条、第十一条、第十二条违纪违规行为的，记入事业单位公开招聘应聘人员诚信档案库。</w:t>
      </w:r>
    </w:p>
    <w:p>
      <w:pPr>
        <w:widowControl/>
        <w:spacing w:line="420" w:lineRule="atLeast"/>
        <w:ind w:firstLine="621" w:firstLineChars="221"/>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第十四条</w:t>
      </w:r>
      <w:r>
        <w:rPr>
          <w:rFonts w:ascii="宋体" w:hAnsi="宋体" w:eastAsia="宋体" w:cs="宋体"/>
          <w:color w:val="000000"/>
          <w:kern w:val="0"/>
          <w:sz w:val="28"/>
          <w:szCs w:val="28"/>
        </w:rPr>
        <w:t>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widowControl/>
        <w:spacing w:before="312" w:line="420" w:lineRule="atLeast"/>
        <w:ind w:firstLine="480"/>
        <w:jc w:val="center"/>
        <w:rPr>
          <w:rFonts w:ascii="宋体" w:hAnsi="宋体" w:eastAsia="宋体" w:cs="宋体"/>
          <w:color w:val="000000"/>
          <w:kern w:val="0"/>
          <w:sz w:val="28"/>
          <w:szCs w:val="28"/>
        </w:rPr>
      </w:pPr>
      <w:r>
        <w:rPr>
          <w:rFonts w:ascii="宋体" w:hAnsi="宋体" w:eastAsia="宋体" w:cs="宋体"/>
          <w:color w:val="000000"/>
          <w:kern w:val="0"/>
          <w:sz w:val="28"/>
          <w:szCs w:val="28"/>
        </w:rPr>
        <w:t>第三章  招聘单位和招聘工作人员违纪违规行为处理</w:t>
      </w:r>
    </w:p>
    <w:p>
      <w:pPr>
        <w:widowControl/>
        <w:spacing w:before="312" w:line="420" w:lineRule="atLeast"/>
        <w:jc w:val="left"/>
        <w:rPr>
          <w:rFonts w:ascii="宋体" w:hAnsi="宋体" w:eastAsia="宋体" w:cs="宋体"/>
          <w:color w:val="000000"/>
          <w:kern w:val="0"/>
          <w:sz w:val="28"/>
          <w:szCs w:val="28"/>
        </w:rPr>
      </w:pPr>
      <w:r>
        <w:rPr>
          <w:rFonts w:ascii="宋体" w:hAnsi="宋体" w:eastAsia="宋体" w:cs="宋体"/>
          <w:color w:val="000000"/>
          <w:kern w:val="0"/>
          <w:sz w:val="28"/>
          <w:szCs w:val="28"/>
        </w:rPr>
        <w:t>  </w:t>
      </w:r>
      <w:r>
        <w:rPr>
          <w:rFonts w:ascii="宋体" w:hAnsi="宋体" w:eastAsia="宋体" w:cs="宋体"/>
          <w:b/>
          <w:bCs/>
          <w:color w:val="000000"/>
          <w:kern w:val="0"/>
          <w:sz w:val="28"/>
          <w:szCs w:val="28"/>
        </w:rPr>
        <w:t>第十五条</w:t>
      </w:r>
      <w:r>
        <w:rPr>
          <w:rFonts w:ascii="宋体" w:hAnsi="宋体" w:eastAsia="宋体" w:cs="宋体"/>
          <w:color w:val="000000"/>
          <w:kern w:val="0"/>
          <w:sz w:val="28"/>
          <w:szCs w:val="28"/>
        </w:rPr>
        <w:t> 招聘单位在公开招聘中有下列行为之一的，事业单位主管部门或者事业单位人事综合管理部门应当责令限期改正；逾期不改正的，对直接负责的主管人员和其他直接责任人员依法给予处分：</w:t>
      </w:r>
    </w:p>
    <w:p>
      <w:pPr>
        <w:widowControl/>
        <w:spacing w:line="420" w:lineRule="atLeast"/>
        <w:ind w:firstLine="645"/>
        <w:jc w:val="left"/>
        <w:rPr>
          <w:rFonts w:ascii="宋体" w:hAnsi="宋体" w:eastAsia="宋体" w:cs="宋体"/>
          <w:color w:val="000000"/>
          <w:kern w:val="0"/>
          <w:sz w:val="28"/>
          <w:szCs w:val="28"/>
        </w:rPr>
      </w:pPr>
      <w:r>
        <w:rPr>
          <w:rFonts w:ascii="宋体" w:hAnsi="宋体" w:eastAsia="宋体" w:cs="宋体"/>
          <w:color w:val="000000"/>
          <w:kern w:val="0"/>
          <w:sz w:val="28"/>
          <w:szCs w:val="28"/>
        </w:rPr>
        <w:t>（一）未按规定权限和程序核准（备案）招聘方案，擅自组织公开招聘的；</w:t>
      </w:r>
    </w:p>
    <w:p>
      <w:pPr>
        <w:widowControl/>
        <w:spacing w:line="420" w:lineRule="atLeast"/>
        <w:ind w:firstLine="645"/>
        <w:jc w:val="left"/>
        <w:rPr>
          <w:rFonts w:ascii="宋体" w:hAnsi="宋体" w:eastAsia="宋体" w:cs="宋体"/>
          <w:color w:val="000000"/>
          <w:kern w:val="0"/>
          <w:sz w:val="28"/>
          <w:szCs w:val="28"/>
        </w:rPr>
      </w:pPr>
      <w:r>
        <w:rPr>
          <w:rFonts w:ascii="宋体" w:hAnsi="宋体" w:eastAsia="宋体" w:cs="宋体"/>
          <w:color w:val="000000"/>
          <w:kern w:val="0"/>
          <w:sz w:val="28"/>
          <w:szCs w:val="28"/>
        </w:rPr>
        <w:t>（二）设置与岗位无关的指向性或者限制性条件的；</w:t>
      </w:r>
    </w:p>
    <w:p>
      <w:pPr>
        <w:widowControl/>
        <w:spacing w:line="420" w:lineRule="atLeast"/>
        <w:ind w:firstLine="645"/>
        <w:jc w:val="left"/>
        <w:rPr>
          <w:rFonts w:ascii="宋体" w:hAnsi="宋体" w:eastAsia="宋体" w:cs="宋体"/>
          <w:color w:val="000000"/>
          <w:kern w:val="0"/>
          <w:sz w:val="28"/>
          <w:szCs w:val="28"/>
        </w:rPr>
      </w:pPr>
      <w:r>
        <w:rPr>
          <w:rFonts w:ascii="宋体" w:hAnsi="宋体" w:eastAsia="宋体" w:cs="宋体"/>
          <w:color w:val="000000"/>
          <w:kern w:val="0"/>
          <w:sz w:val="28"/>
          <w:szCs w:val="28"/>
        </w:rPr>
        <w:t>（三）未按规定发布招聘公告的；</w:t>
      </w:r>
    </w:p>
    <w:p>
      <w:pPr>
        <w:widowControl/>
        <w:spacing w:line="420" w:lineRule="atLeast"/>
        <w:ind w:firstLine="645"/>
        <w:jc w:val="left"/>
        <w:rPr>
          <w:rFonts w:ascii="宋体" w:hAnsi="宋体" w:eastAsia="宋体" w:cs="宋体"/>
          <w:color w:val="000000"/>
          <w:kern w:val="0"/>
          <w:sz w:val="28"/>
          <w:szCs w:val="28"/>
        </w:rPr>
      </w:pPr>
      <w:r>
        <w:rPr>
          <w:rFonts w:ascii="宋体" w:hAnsi="宋体" w:eastAsia="宋体" w:cs="宋体"/>
          <w:color w:val="000000"/>
          <w:kern w:val="0"/>
          <w:sz w:val="28"/>
          <w:szCs w:val="28"/>
        </w:rPr>
        <w:t>（四）招聘公告发布后，擅自变更招聘程序、岗位条件、招聘人数、考试考察方式等的；</w:t>
      </w:r>
    </w:p>
    <w:p>
      <w:pPr>
        <w:widowControl/>
        <w:spacing w:line="420" w:lineRule="atLeast"/>
        <w:ind w:firstLine="630"/>
        <w:jc w:val="left"/>
        <w:rPr>
          <w:rFonts w:ascii="宋体" w:hAnsi="宋体" w:eastAsia="宋体" w:cs="宋体"/>
          <w:color w:val="000000"/>
          <w:kern w:val="0"/>
          <w:sz w:val="28"/>
          <w:szCs w:val="28"/>
        </w:rPr>
      </w:pPr>
      <w:r>
        <w:rPr>
          <w:rFonts w:ascii="宋体" w:hAnsi="宋体" w:eastAsia="宋体" w:cs="宋体"/>
          <w:color w:val="000000"/>
          <w:kern w:val="0"/>
          <w:sz w:val="28"/>
          <w:szCs w:val="28"/>
        </w:rPr>
        <w:t>（五）未按招聘条件进行资格审查的；</w:t>
      </w:r>
    </w:p>
    <w:p>
      <w:pPr>
        <w:widowControl/>
        <w:spacing w:line="420" w:lineRule="atLeast"/>
        <w:ind w:firstLine="630"/>
        <w:jc w:val="left"/>
        <w:rPr>
          <w:rFonts w:ascii="宋体" w:hAnsi="宋体" w:eastAsia="宋体" w:cs="宋体"/>
          <w:color w:val="000000"/>
          <w:kern w:val="0"/>
          <w:sz w:val="28"/>
          <w:szCs w:val="28"/>
        </w:rPr>
      </w:pPr>
      <w:r>
        <w:rPr>
          <w:rFonts w:ascii="宋体" w:hAnsi="宋体" w:eastAsia="宋体" w:cs="宋体"/>
          <w:color w:val="000000"/>
          <w:kern w:val="0"/>
          <w:sz w:val="28"/>
          <w:szCs w:val="28"/>
        </w:rPr>
        <w:t>（六）未按规定组织体检的；</w:t>
      </w:r>
    </w:p>
    <w:p>
      <w:pPr>
        <w:widowControl/>
        <w:spacing w:line="420" w:lineRule="atLeast"/>
        <w:ind w:firstLine="630"/>
        <w:jc w:val="left"/>
        <w:rPr>
          <w:rFonts w:ascii="宋体" w:hAnsi="宋体" w:eastAsia="宋体" w:cs="宋体"/>
          <w:color w:val="000000"/>
          <w:kern w:val="0"/>
          <w:sz w:val="28"/>
          <w:szCs w:val="28"/>
        </w:rPr>
      </w:pPr>
      <w:r>
        <w:rPr>
          <w:rFonts w:ascii="宋体" w:hAnsi="宋体" w:eastAsia="宋体" w:cs="宋体"/>
          <w:color w:val="000000"/>
          <w:kern w:val="0"/>
          <w:sz w:val="28"/>
          <w:szCs w:val="28"/>
        </w:rPr>
        <w:t>（七）未按规定公示拟聘用人员名单的；</w:t>
      </w:r>
    </w:p>
    <w:p>
      <w:pPr>
        <w:widowControl/>
        <w:spacing w:line="420" w:lineRule="atLeast"/>
        <w:ind w:firstLine="630"/>
        <w:jc w:val="left"/>
        <w:rPr>
          <w:rFonts w:ascii="宋体" w:hAnsi="宋体" w:eastAsia="宋体" w:cs="宋体"/>
          <w:color w:val="000000"/>
          <w:kern w:val="0"/>
          <w:sz w:val="28"/>
          <w:szCs w:val="28"/>
        </w:rPr>
      </w:pPr>
      <w:r>
        <w:rPr>
          <w:rFonts w:ascii="宋体" w:hAnsi="宋体" w:eastAsia="宋体" w:cs="宋体"/>
          <w:color w:val="000000"/>
          <w:kern w:val="0"/>
          <w:sz w:val="28"/>
          <w:szCs w:val="28"/>
        </w:rPr>
        <w:t>（八）其他应当责令改正的违纪违规行为。</w:t>
      </w:r>
    </w:p>
    <w:p>
      <w:pPr>
        <w:widowControl/>
        <w:spacing w:line="420" w:lineRule="atLeast"/>
        <w:ind w:firstLine="610" w:firstLineChars="217"/>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第十六条</w:t>
      </w:r>
      <w:r>
        <w:rPr>
          <w:rFonts w:ascii="宋体" w:hAnsi="宋体" w:eastAsia="宋体" w:cs="宋体"/>
          <w:color w:val="000000"/>
          <w:kern w:val="0"/>
          <w:sz w:val="28"/>
          <w:szCs w:val="28"/>
        </w:rPr>
        <w:t> 招聘工作人员有下列行为之一的，由相关部门给予处分，并停止其继续参加当年及下一年度招聘工作：</w:t>
      </w:r>
    </w:p>
    <w:p>
      <w:pPr>
        <w:widowControl/>
        <w:spacing w:line="420" w:lineRule="atLeast"/>
        <w:ind w:left="630"/>
        <w:jc w:val="left"/>
        <w:rPr>
          <w:rFonts w:ascii="宋体" w:hAnsi="宋体" w:eastAsia="宋体" w:cs="宋体"/>
          <w:color w:val="000000"/>
          <w:kern w:val="0"/>
          <w:sz w:val="28"/>
          <w:szCs w:val="28"/>
        </w:rPr>
      </w:pPr>
      <w:r>
        <w:rPr>
          <w:rFonts w:ascii="宋体" w:hAnsi="宋体" w:eastAsia="宋体" w:cs="宋体"/>
          <w:color w:val="000000"/>
          <w:kern w:val="0"/>
          <w:sz w:val="28"/>
          <w:szCs w:val="28"/>
        </w:rPr>
        <w:t>（一）擅自提前考试开始时间、推迟考试结束时间及缩短</w:t>
      </w:r>
    </w:p>
    <w:p>
      <w:pPr>
        <w:widowControl/>
        <w:spacing w:line="420" w:lineRule="atLeast"/>
        <w:jc w:val="left"/>
        <w:rPr>
          <w:rFonts w:ascii="宋体" w:hAnsi="宋体" w:eastAsia="宋体" w:cs="宋体"/>
          <w:color w:val="000000"/>
          <w:kern w:val="0"/>
          <w:sz w:val="28"/>
          <w:szCs w:val="28"/>
        </w:rPr>
      </w:pPr>
      <w:r>
        <w:rPr>
          <w:rFonts w:ascii="宋体" w:hAnsi="宋体" w:eastAsia="宋体" w:cs="宋体"/>
          <w:color w:val="000000"/>
          <w:kern w:val="0"/>
          <w:sz w:val="28"/>
          <w:szCs w:val="28"/>
        </w:rPr>
        <w:t>考试时间的；</w:t>
      </w:r>
    </w:p>
    <w:p>
      <w:pPr>
        <w:widowControl/>
        <w:spacing w:line="420" w:lineRule="atLeast"/>
        <w:ind w:firstLine="640"/>
        <w:jc w:val="left"/>
        <w:rPr>
          <w:rFonts w:ascii="宋体" w:hAnsi="宋体" w:eastAsia="宋体" w:cs="宋体"/>
          <w:color w:val="000000"/>
          <w:kern w:val="0"/>
          <w:sz w:val="28"/>
          <w:szCs w:val="28"/>
        </w:rPr>
      </w:pPr>
      <w:r>
        <w:rPr>
          <w:rFonts w:ascii="宋体" w:hAnsi="宋体" w:eastAsia="宋体" w:cs="宋体"/>
          <w:color w:val="000000"/>
          <w:kern w:val="0"/>
          <w:sz w:val="28"/>
          <w:szCs w:val="28"/>
        </w:rPr>
        <w:t>（二）擅自为应聘人员调换考场或者座位的；</w:t>
      </w:r>
    </w:p>
    <w:p>
      <w:pPr>
        <w:widowControl/>
        <w:spacing w:line="420" w:lineRule="atLeast"/>
        <w:ind w:firstLine="640"/>
        <w:jc w:val="left"/>
        <w:rPr>
          <w:rFonts w:ascii="宋体" w:hAnsi="宋体" w:eastAsia="宋体" w:cs="宋体"/>
          <w:color w:val="000000"/>
          <w:kern w:val="0"/>
          <w:sz w:val="28"/>
          <w:szCs w:val="28"/>
        </w:rPr>
      </w:pPr>
      <w:r>
        <w:rPr>
          <w:rFonts w:ascii="宋体" w:hAnsi="宋体" w:eastAsia="宋体" w:cs="宋体"/>
          <w:color w:val="000000"/>
          <w:kern w:val="0"/>
          <w:sz w:val="28"/>
          <w:szCs w:val="28"/>
        </w:rPr>
        <w:t>（三）未准确记录考场情况及违纪违规行为，并造成一定影响的；</w:t>
      </w:r>
    </w:p>
    <w:p>
      <w:pPr>
        <w:widowControl/>
        <w:spacing w:line="420" w:lineRule="atLeast"/>
        <w:ind w:firstLine="640"/>
        <w:jc w:val="left"/>
        <w:rPr>
          <w:rFonts w:ascii="宋体" w:hAnsi="宋体" w:eastAsia="宋体" w:cs="宋体"/>
          <w:color w:val="000000"/>
          <w:kern w:val="0"/>
          <w:sz w:val="28"/>
          <w:szCs w:val="28"/>
        </w:rPr>
      </w:pPr>
      <w:r>
        <w:rPr>
          <w:rFonts w:ascii="宋体" w:hAnsi="宋体" w:eastAsia="宋体" w:cs="宋体"/>
          <w:color w:val="000000"/>
          <w:kern w:val="0"/>
          <w:sz w:val="28"/>
          <w:szCs w:val="28"/>
        </w:rPr>
        <w:t>（四）未执行回避制度的；</w:t>
      </w:r>
    </w:p>
    <w:p>
      <w:pPr>
        <w:widowControl/>
        <w:spacing w:line="420" w:lineRule="atLeast"/>
        <w:ind w:firstLine="640"/>
        <w:jc w:val="left"/>
        <w:rPr>
          <w:rFonts w:ascii="宋体" w:hAnsi="宋体" w:eastAsia="宋体" w:cs="宋体"/>
          <w:color w:val="000000"/>
          <w:kern w:val="0"/>
          <w:sz w:val="28"/>
          <w:szCs w:val="28"/>
        </w:rPr>
      </w:pPr>
      <w:r>
        <w:rPr>
          <w:rFonts w:ascii="宋体" w:hAnsi="宋体" w:eastAsia="宋体" w:cs="宋体"/>
          <w:color w:val="000000"/>
          <w:kern w:val="0"/>
          <w:sz w:val="28"/>
          <w:szCs w:val="28"/>
        </w:rPr>
        <w:t>（五）其他一般违纪违规行为。</w:t>
      </w:r>
    </w:p>
    <w:p>
      <w:pPr>
        <w:widowControl/>
        <w:spacing w:line="420" w:lineRule="atLeast"/>
        <w:ind w:firstLine="610" w:firstLineChars="217"/>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第十七条</w:t>
      </w:r>
      <w:r>
        <w:rPr>
          <w:rFonts w:ascii="宋体" w:hAnsi="宋体" w:eastAsia="宋体" w:cs="宋体"/>
          <w:color w:val="000000"/>
          <w:kern w:val="0"/>
          <w:sz w:val="28"/>
          <w:szCs w:val="28"/>
        </w:rPr>
        <w:t> 招聘工作人员有下列行为之一的，由相关部门给予处分，并将其调离招聘工作岗位，不得再从事招聘工作；构成犯罪的，依法追究刑事责任：</w:t>
      </w:r>
    </w:p>
    <w:p>
      <w:pPr>
        <w:widowControl/>
        <w:spacing w:line="420" w:lineRule="atLeast"/>
        <w:ind w:firstLine="645"/>
        <w:jc w:val="left"/>
        <w:rPr>
          <w:rFonts w:ascii="宋体" w:hAnsi="宋体" w:eastAsia="宋体" w:cs="宋体"/>
          <w:color w:val="000000"/>
          <w:kern w:val="0"/>
          <w:sz w:val="28"/>
          <w:szCs w:val="28"/>
        </w:rPr>
      </w:pPr>
      <w:r>
        <w:rPr>
          <w:rFonts w:ascii="宋体" w:hAnsi="宋体" w:eastAsia="宋体" w:cs="宋体"/>
          <w:color w:val="000000"/>
          <w:kern w:val="0"/>
          <w:sz w:val="28"/>
          <w:szCs w:val="28"/>
        </w:rPr>
        <w:t>（一）指使、纵容他人作弊，或者在考试、考察、体检过程中参与作弊的；</w:t>
      </w:r>
    </w:p>
    <w:p>
      <w:pPr>
        <w:widowControl/>
        <w:spacing w:line="420" w:lineRule="atLeast"/>
        <w:ind w:firstLine="645"/>
        <w:jc w:val="left"/>
        <w:rPr>
          <w:rFonts w:ascii="宋体" w:hAnsi="宋体" w:eastAsia="宋体" w:cs="宋体"/>
          <w:color w:val="000000"/>
          <w:kern w:val="0"/>
          <w:sz w:val="28"/>
          <w:szCs w:val="28"/>
        </w:rPr>
      </w:pPr>
      <w:r>
        <w:rPr>
          <w:rFonts w:ascii="宋体" w:hAnsi="宋体" w:eastAsia="宋体" w:cs="宋体"/>
          <w:color w:val="000000"/>
          <w:kern w:val="0"/>
          <w:sz w:val="28"/>
          <w:szCs w:val="28"/>
        </w:rPr>
        <w:t>（二）在保密期限内，泄露考试试题、面试评分要素等应当保密的信息的；</w:t>
      </w:r>
    </w:p>
    <w:p>
      <w:pPr>
        <w:widowControl/>
        <w:spacing w:line="420" w:lineRule="atLeast"/>
        <w:ind w:firstLine="645"/>
        <w:jc w:val="left"/>
        <w:rPr>
          <w:rFonts w:ascii="宋体" w:hAnsi="宋体" w:eastAsia="宋体" w:cs="宋体"/>
          <w:color w:val="000000"/>
          <w:kern w:val="0"/>
          <w:sz w:val="28"/>
          <w:szCs w:val="28"/>
        </w:rPr>
      </w:pPr>
      <w:r>
        <w:rPr>
          <w:rFonts w:ascii="宋体" w:hAnsi="宋体" w:eastAsia="宋体" w:cs="宋体"/>
          <w:color w:val="000000"/>
          <w:kern w:val="0"/>
          <w:sz w:val="28"/>
          <w:szCs w:val="28"/>
        </w:rPr>
        <w:t>（三）擅自更改考试评分标准或者不按评分标准进行评卷的；</w:t>
      </w:r>
    </w:p>
    <w:p>
      <w:pPr>
        <w:widowControl/>
        <w:spacing w:line="420" w:lineRule="atLeast"/>
        <w:ind w:firstLine="645"/>
        <w:jc w:val="left"/>
        <w:rPr>
          <w:rFonts w:ascii="宋体" w:hAnsi="宋体" w:eastAsia="宋体" w:cs="宋体"/>
          <w:color w:val="000000"/>
          <w:kern w:val="0"/>
          <w:sz w:val="28"/>
          <w:szCs w:val="28"/>
        </w:rPr>
      </w:pPr>
      <w:r>
        <w:rPr>
          <w:rFonts w:ascii="宋体" w:hAnsi="宋体" w:eastAsia="宋体" w:cs="宋体"/>
          <w:color w:val="000000"/>
          <w:kern w:val="0"/>
          <w:sz w:val="28"/>
          <w:szCs w:val="28"/>
        </w:rPr>
        <w:t>（四）监管不严，导致考场出现大面积作弊现象的；</w:t>
      </w:r>
    </w:p>
    <w:p>
      <w:pPr>
        <w:widowControl/>
        <w:spacing w:line="420" w:lineRule="atLeast"/>
        <w:ind w:firstLine="645"/>
        <w:jc w:val="left"/>
        <w:rPr>
          <w:rFonts w:ascii="宋体" w:hAnsi="宋体" w:eastAsia="宋体" w:cs="宋体"/>
          <w:color w:val="000000"/>
          <w:kern w:val="0"/>
          <w:sz w:val="28"/>
          <w:szCs w:val="28"/>
        </w:rPr>
      </w:pPr>
      <w:r>
        <w:rPr>
          <w:rFonts w:ascii="宋体" w:hAnsi="宋体" w:eastAsia="宋体" w:cs="宋体"/>
          <w:color w:val="000000"/>
          <w:kern w:val="0"/>
          <w:sz w:val="28"/>
          <w:szCs w:val="28"/>
        </w:rPr>
        <w:t>（五）玩忽职守，造成不良影响的；</w:t>
      </w:r>
    </w:p>
    <w:p>
      <w:pPr>
        <w:widowControl/>
        <w:spacing w:line="420" w:lineRule="atLeast"/>
        <w:ind w:firstLine="645"/>
        <w:jc w:val="left"/>
        <w:rPr>
          <w:rFonts w:ascii="宋体" w:hAnsi="宋体" w:eastAsia="宋体" w:cs="宋体"/>
          <w:color w:val="000000"/>
          <w:kern w:val="0"/>
          <w:sz w:val="28"/>
          <w:szCs w:val="28"/>
        </w:rPr>
      </w:pPr>
      <w:r>
        <w:rPr>
          <w:rFonts w:ascii="宋体" w:hAnsi="宋体" w:eastAsia="宋体" w:cs="宋体"/>
          <w:color w:val="000000"/>
          <w:kern w:val="0"/>
          <w:sz w:val="28"/>
          <w:szCs w:val="28"/>
        </w:rPr>
        <w:t>（六）其他严重违纪违规行为。</w:t>
      </w:r>
    </w:p>
    <w:p>
      <w:pPr>
        <w:widowControl/>
        <w:spacing w:before="312" w:line="420" w:lineRule="atLeast"/>
        <w:ind w:firstLine="645"/>
        <w:jc w:val="center"/>
        <w:rPr>
          <w:rFonts w:ascii="宋体" w:hAnsi="宋体" w:eastAsia="宋体" w:cs="宋体"/>
          <w:color w:val="000000"/>
          <w:kern w:val="0"/>
          <w:sz w:val="28"/>
          <w:szCs w:val="28"/>
        </w:rPr>
      </w:pPr>
      <w:r>
        <w:rPr>
          <w:rFonts w:ascii="宋体" w:hAnsi="宋体" w:eastAsia="宋体" w:cs="宋体"/>
          <w:color w:val="000000"/>
          <w:kern w:val="0"/>
          <w:sz w:val="28"/>
          <w:szCs w:val="28"/>
        </w:rPr>
        <w:t>第四章 处理程序</w:t>
      </w:r>
    </w:p>
    <w:p>
      <w:pPr>
        <w:widowControl/>
        <w:spacing w:before="312" w:line="420" w:lineRule="atLeast"/>
        <w:ind w:firstLine="621" w:firstLineChars="221"/>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第十八条</w:t>
      </w:r>
      <w:r>
        <w:rPr>
          <w:rFonts w:ascii="宋体" w:hAnsi="宋体" w:eastAsia="宋体" w:cs="宋体"/>
          <w:color w:val="000000"/>
          <w:kern w:val="0"/>
          <w:sz w:val="28"/>
          <w:szCs w:val="28"/>
        </w:rPr>
        <w:t>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widowControl/>
        <w:spacing w:line="420" w:lineRule="atLeast"/>
        <w:ind w:firstLine="621" w:firstLineChars="221"/>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第十九条</w:t>
      </w:r>
      <w:r>
        <w:rPr>
          <w:rFonts w:ascii="宋体" w:hAnsi="宋体" w:eastAsia="宋体" w:cs="宋体"/>
          <w:color w:val="000000"/>
          <w:kern w:val="0"/>
          <w:sz w:val="28"/>
          <w:szCs w:val="28"/>
        </w:rPr>
        <w:t>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widowControl/>
        <w:spacing w:line="420" w:lineRule="atLeast"/>
        <w:ind w:firstLine="480"/>
        <w:jc w:val="left"/>
        <w:rPr>
          <w:rFonts w:ascii="宋体" w:hAnsi="宋体" w:eastAsia="宋体" w:cs="宋体"/>
          <w:color w:val="000000"/>
          <w:kern w:val="0"/>
          <w:sz w:val="28"/>
          <w:szCs w:val="28"/>
        </w:rPr>
      </w:pPr>
      <w:r>
        <w:rPr>
          <w:rFonts w:ascii="宋体" w:hAnsi="宋体" w:eastAsia="宋体" w:cs="宋体"/>
          <w:color w:val="000000"/>
          <w:kern w:val="0"/>
          <w:sz w:val="28"/>
          <w:szCs w:val="28"/>
        </w:rPr>
        <w:t>对应聘人员违纪违规行为作出处理决定的，应当制作公开招聘违纪违规行为处理决定书，依法送达被处理的应聘人员。</w:t>
      </w:r>
    </w:p>
    <w:p>
      <w:pPr>
        <w:widowControl/>
        <w:spacing w:line="420" w:lineRule="atLeast"/>
        <w:ind w:firstLine="621" w:firstLineChars="221"/>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第二十条</w:t>
      </w:r>
      <w:r>
        <w:rPr>
          <w:rFonts w:ascii="宋体" w:hAnsi="宋体" w:eastAsia="宋体" w:cs="宋体"/>
          <w:color w:val="000000"/>
          <w:kern w:val="0"/>
          <w:sz w:val="28"/>
          <w:szCs w:val="28"/>
        </w:rPr>
        <w:t> 应聘人员对处理决定不服的，可以依法申请行政复议或者提起行政诉讼。</w:t>
      </w:r>
    </w:p>
    <w:p>
      <w:pPr>
        <w:widowControl/>
        <w:spacing w:line="420" w:lineRule="atLeast"/>
        <w:ind w:firstLine="610" w:firstLineChars="217"/>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第二十一条</w:t>
      </w:r>
      <w:r>
        <w:rPr>
          <w:rFonts w:ascii="宋体" w:hAnsi="宋体" w:eastAsia="宋体" w:cs="宋体"/>
          <w:color w:val="000000"/>
          <w:kern w:val="0"/>
          <w:sz w:val="28"/>
          <w:szCs w:val="28"/>
        </w:rPr>
        <w:t> 参与公开招聘的工作人员对因违纪违规行为受到处分不服的，可以依法申请复核或者提出申诉。</w:t>
      </w:r>
    </w:p>
    <w:p>
      <w:pPr>
        <w:widowControl/>
        <w:spacing w:line="420" w:lineRule="atLeast"/>
        <w:ind w:firstLine="470"/>
        <w:jc w:val="left"/>
        <w:rPr>
          <w:rFonts w:ascii="宋体" w:hAnsi="宋体" w:eastAsia="宋体" w:cs="宋体"/>
          <w:color w:val="000000"/>
          <w:kern w:val="0"/>
          <w:sz w:val="28"/>
          <w:szCs w:val="28"/>
        </w:rPr>
      </w:pPr>
      <w:r>
        <w:rPr>
          <w:rFonts w:ascii="宋体" w:hAnsi="宋体" w:eastAsia="宋体" w:cs="宋体"/>
          <w:color w:val="000000"/>
          <w:kern w:val="0"/>
          <w:sz w:val="28"/>
          <w:szCs w:val="28"/>
        </w:rPr>
        <w:t> </w:t>
      </w:r>
    </w:p>
    <w:p>
      <w:pPr>
        <w:widowControl/>
        <w:spacing w:line="420" w:lineRule="atLeast"/>
        <w:ind w:firstLine="470"/>
        <w:jc w:val="center"/>
        <w:rPr>
          <w:rFonts w:ascii="宋体" w:hAnsi="宋体" w:eastAsia="宋体" w:cs="宋体"/>
          <w:color w:val="000000"/>
          <w:kern w:val="0"/>
          <w:sz w:val="28"/>
          <w:szCs w:val="28"/>
        </w:rPr>
      </w:pPr>
      <w:r>
        <w:rPr>
          <w:rFonts w:ascii="宋体" w:hAnsi="宋体" w:eastAsia="宋体" w:cs="宋体"/>
          <w:color w:val="000000"/>
          <w:kern w:val="0"/>
          <w:sz w:val="28"/>
          <w:szCs w:val="28"/>
        </w:rPr>
        <w:t>第五章  附 则</w:t>
      </w:r>
    </w:p>
    <w:p>
      <w:pPr>
        <w:widowControl/>
        <w:spacing w:before="312" w:line="420" w:lineRule="atLeast"/>
        <w:ind w:firstLine="610" w:firstLineChars="217"/>
        <w:jc w:val="left"/>
        <w:rPr>
          <w:rFonts w:ascii="宋体" w:hAnsi="宋体" w:eastAsia="宋体" w:cs="宋体"/>
          <w:color w:val="000000"/>
          <w:kern w:val="0"/>
          <w:sz w:val="28"/>
          <w:szCs w:val="28"/>
        </w:rPr>
      </w:pPr>
      <w:r>
        <w:rPr>
          <w:rFonts w:ascii="宋体" w:hAnsi="宋体" w:eastAsia="宋体" w:cs="宋体"/>
          <w:b/>
          <w:bCs/>
          <w:color w:val="000000"/>
          <w:kern w:val="0"/>
          <w:sz w:val="28"/>
          <w:szCs w:val="28"/>
        </w:rPr>
        <w:t>第二十二条 </w:t>
      </w:r>
      <w:r>
        <w:rPr>
          <w:rFonts w:ascii="宋体" w:hAnsi="宋体" w:eastAsia="宋体" w:cs="宋体"/>
          <w:color w:val="000000"/>
          <w:kern w:val="0"/>
          <w:sz w:val="28"/>
          <w:szCs w:val="28"/>
        </w:rPr>
        <w:t>本规定自2018年1月1日起施行。</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15559"/>
      <w:docPartObj>
        <w:docPartGallery w:val="AutoText"/>
      </w:docPartObj>
    </w:sdtPr>
    <w:sdtContent>
      <w:p>
        <w:pPr>
          <w:pStyle w:val="2"/>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85"/>
    <w:rsid w:val="000601BA"/>
    <w:rsid w:val="00080709"/>
    <w:rsid w:val="000B6880"/>
    <w:rsid w:val="00146A00"/>
    <w:rsid w:val="00171E84"/>
    <w:rsid w:val="001E672E"/>
    <w:rsid w:val="00375C2F"/>
    <w:rsid w:val="00386D5C"/>
    <w:rsid w:val="00510F29"/>
    <w:rsid w:val="00667DAD"/>
    <w:rsid w:val="006C3560"/>
    <w:rsid w:val="00723861"/>
    <w:rsid w:val="00726BBB"/>
    <w:rsid w:val="00772F00"/>
    <w:rsid w:val="007A5ADA"/>
    <w:rsid w:val="00872E85"/>
    <w:rsid w:val="008B0297"/>
    <w:rsid w:val="0095045D"/>
    <w:rsid w:val="009738B3"/>
    <w:rsid w:val="00A23685"/>
    <w:rsid w:val="00AD16C5"/>
    <w:rsid w:val="00B30252"/>
    <w:rsid w:val="00D33FEC"/>
    <w:rsid w:val="00D373A6"/>
    <w:rsid w:val="00D863AE"/>
    <w:rsid w:val="00D911A7"/>
    <w:rsid w:val="00DF6698"/>
    <w:rsid w:val="00E4088F"/>
    <w:rsid w:val="00ED1917"/>
    <w:rsid w:val="00EF143C"/>
    <w:rsid w:val="00F365EE"/>
    <w:rsid w:val="62F51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498</Words>
  <Characters>2845</Characters>
  <Lines>23</Lines>
  <Paragraphs>6</Paragraphs>
  <TotalTime>6</TotalTime>
  <ScaleCrop>false</ScaleCrop>
  <LinksUpToDate>false</LinksUpToDate>
  <CharactersWithSpaces>3337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2017-12-25T05:56:00Z</dcterms:created>
  <dc:creator>User</dc:creator>
  <cp:lastModifiedBy>ぺ灬cc果冻ル</cp:lastModifiedBy>
  <dcterms:modified xsi:type="dcterms:W3CDTF">2020-05-20T08:35:44Z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