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480" w:lineRule="exact"/>
        <w:ind w:left="0" w:right="0"/>
        <w:jc w:val="center"/>
        <w:textAlignment w:val="auto"/>
        <w:rPr>
          <w:rFonts w:hint="default" w:ascii="Times New Roman" w:hAnsi="Times New Roman" w:cs="Times New Roman"/>
          <w:color w:val="990000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钟山县公安镇人民政府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</w:rPr>
        <w:t>公开招聘工作人员简章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因工作需要，决定面向社会公开招聘工作人员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名，现将有关事项公告如下。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一、招聘岗位及专业</w:t>
      </w:r>
    </w:p>
    <w:tbl>
      <w:tblPr>
        <w:tblStyle w:val="5"/>
        <w:tblW w:w="91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1"/>
        <w:gridCol w:w="720"/>
        <w:gridCol w:w="1680"/>
        <w:gridCol w:w="915"/>
        <w:gridCol w:w="900"/>
        <w:gridCol w:w="31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民政办工作人员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全日制大专及以上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-30周岁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熟悉电脑操作和办公软件操作、有基本文字功底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社保中心工作人员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不限专业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熟悉电脑操作和办公软件操作、有基本文字功底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二、岗位要求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（一）有较高的思想政治素质，坚决拥护中国共产党、热爱祖国、遵纪守法、品行端正，具有良好的职业道德。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（二）年龄20-30周岁，身体健康，吃苦耐劳，认真负责，服从工作安排。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（三）全日制大专及以上学历，具有良好的组织协调和沟通能力，有较强的责任心和严谨的工作态度，能熟练操作各类办公软件。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（四）建档立卡贫困户优先。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有下列情形之一者，不得报名应聘：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（一）正在服刑、劳动教养及刑满释放人员;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（二）受党纪、政纪处分，处分期未满的;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（三）违法违纪正在审查未结的;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（四）其他不符合聘用条件的。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三、相关待遇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面试合格后，试用期1个月，工资2000元/月（含保险），试用期满后签订劳动合同，工资工资2500元/月（含保险）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四、报名程序及办法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（一）报名时间：2020年5月17日至2020年5月31日（上午8:00-12:00,下午15:00-18:00，节假日除外）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（二）报名方式：采取网上报名，网上报名简历投放邮箱：gazf8881002@163.com，其他事宜可到党政办102办公室咨询。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（三）报名事项：请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面试人员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于面试时准备好本人身份证、学历证书复印件、个人简历（纸质版）。应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聘人员应对提供材料的真实性负责，如有弄虚作假，取消报名资格，由此产生的后果由应聘者本人负责。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五、招聘方式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经我单位组织审查后进行面试，符合面试人员将电话通知面试时间。未尽事宜，请与公安镇人民政府唐琳同志联系，联系电话0774-8881002，18278469300。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righ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       钟山县公安镇人民政府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       2020年5月19日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669"/>
    <w:rsid w:val="124A6312"/>
    <w:rsid w:val="194D519A"/>
    <w:rsid w:val="251315BF"/>
    <w:rsid w:val="308974DF"/>
    <w:rsid w:val="42B54D3F"/>
    <w:rsid w:val="47C46DFB"/>
    <w:rsid w:val="670062C0"/>
    <w:rsid w:val="735663D4"/>
    <w:rsid w:val="76481AD8"/>
    <w:rsid w:val="7D9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2020-05-19T00:57:00Z</cp:lastPrinted>
  <dcterms:modified xsi:type="dcterms:W3CDTF">2020-05-19T01:10:44Z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