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pacing w:line="240" w:lineRule="auto"/>
        <w:ind w:firstLine="0" w:firstLineChars="0"/>
        <w:jc w:val="left"/>
        <w:rPr>
          <w:rFonts w:hint="eastAsia" w:ascii="华康简标题宋" w:hAnsi="华康简标题宋" w:eastAsia="华康简标题宋" w:cs="华康简标题宋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keepLines w:val="0"/>
        <w:widowControl w:val="0"/>
        <w:spacing w:line="600" w:lineRule="exact"/>
        <w:ind w:firstLine="0" w:firstLineChars="0"/>
        <w:jc w:val="center"/>
        <w:rPr>
          <w:rFonts w:hint="eastAsia" w:ascii="华康简标题宋" w:hAnsi="华康简标题宋" w:eastAsia="华康简标题宋" w:cs="华康简标题宋"/>
          <w:color w:val="000000"/>
          <w:sz w:val="44"/>
          <w:szCs w:val="44"/>
        </w:rPr>
      </w:pPr>
      <w:r>
        <w:rPr>
          <w:rFonts w:hint="eastAsia" w:ascii="华康简标题宋" w:hAnsi="华康简标题宋" w:eastAsia="华康简标题宋" w:cs="华康简标题宋"/>
          <w:color w:val="000000"/>
          <w:sz w:val="44"/>
          <w:szCs w:val="44"/>
        </w:rPr>
        <w:t>国家粮食和物资储备局</w:t>
      </w:r>
    </w:p>
    <w:p>
      <w:pPr>
        <w:keepLines w:val="0"/>
        <w:widowControl w:val="0"/>
        <w:spacing w:line="600" w:lineRule="exact"/>
        <w:ind w:firstLine="0" w:firstLineChars="0"/>
        <w:jc w:val="center"/>
        <w:rPr>
          <w:rFonts w:hint="eastAsia" w:ascii="华康简标题宋" w:hAnsi="华康简标题宋" w:eastAsia="华康简标题宋" w:cs="华康简标题宋"/>
          <w:color w:val="000000"/>
          <w:sz w:val="44"/>
          <w:szCs w:val="44"/>
        </w:rPr>
      </w:pPr>
      <w:r>
        <w:rPr>
          <w:rFonts w:hint="eastAsia" w:ascii="华康简标题宋" w:hAnsi="华康简标题宋" w:eastAsia="华康简标题宋" w:cs="华康简标题宋"/>
          <w:color w:val="000000"/>
          <w:sz w:val="44"/>
          <w:szCs w:val="44"/>
        </w:rPr>
        <w:t>储备安全和应急物资保障中心</w:t>
      </w:r>
    </w:p>
    <w:p>
      <w:pPr>
        <w:keepLines w:val="0"/>
        <w:widowControl w:val="0"/>
        <w:spacing w:line="600" w:lineRule="exact"/>
        <w:ind w:firstLine="0" w:firstLineChars="0"/>
        <w:jc w:val="center"/>
        <w:rPr>
          <w:rFonts w:hint="eastAsia" w:ascii="华康简标题宋" w:hAnsi="华康简标题宋" w:eastAsia="华康简标题宋" w:cs="华康简标题宋"/>
          <w:color w:val="000000"/>
          <w:sz w:val="44"/>
          <w:szCs w:val="44"/>
        </w:rPr>
      </w:pPr>
      <w:r>
        <w:rPr>
          <w:rFonts w:hint="eastAsia" w:ascii="华康简标题宋" w:hAnsi="华康简标题宋" w:eastAsia="华康简标题宋" w:cs="华康简标题宋"/>
          <w:color w:val="000000"/>
          <w:sz w:val="44"/>
          <w:szCs w:val="44"/>
        </w:rPr>
        <w:t>2020年度面向社会公开招聘岗位需求表</w:t>
      </w:r>
    </w:p>
    <w:p>
      <w:pPr>
        <w:keepLines w:val="0"/>
        <w:widowControl w:val="0"/>
        <w:spacing w:line="240" w:lineRule="auto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</w:p>
    <w:tbl>
      <w:tblPr>
        <w:tblStyle w:val="5"/>
        <w:tblW w:w="9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991"/>
        <w:gridCol w:w="931"/>
        <w:gridCol w:w="676"/>
        <w:gridCol w:w="947"/>
        <w:gridCol w:w="1083"/>
        <w:gridCol w:w="744"/>
        <w:gridCol w:w="2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tblHeader/>
        </w:trPr>
        <w:tc>
          <w:tcPr>
            <w:tcW w:w="771" w:type="dxa"/>
            <w:vAlign w:val="center"/>
          </w:tcPr>
          <w:p>
            <w:pPr>
              <w:keepLines w:val="0"/>
              <w:widowControl w:val="0"/>
              <w:spacing w:line="40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sz w:val="28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4"/>
              </w:rPr>
              <w:t>序号</w:t>
            </w:r>
          </w:p>
        </w:tc>
        <w:tc>
          <w:tcPr>
            <w:tcW w:w="991" w:type="dxa"/>
            <w:vAlign w:val="center"/>
          </w:tcPr>
          <w:p>
            <w:pPr>
              <w:keepLines w:val="0"/>
              <w:widowControl w:val="0"/>
              <w:spacing w:line="40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sz w:val="28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4"/>
              </w:rPr>
              <w:t>岗位名称</w:t>
            </w:r>
          </w:p>
        </w:tc>
        <w:tc>
          <w:tcPr>
            <w:tcW w:w="931" w:type="dxa"/>
            <w:vAlign w:val="center"/>
          </w:tcPr>
          <w:p>
            <w:pPr>
              <w:keepLines w:val="0"/>
              <w:widowControl w:val="0"/>
              <w:spacing w:line="40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sz w:val="28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4"/>
              </w:rPr>
              <w:t>岗位类别</w:t>
            </w:r>
          </w:p>
        </w:tc>
        <w:tc>
          <w:tcPr>
            <w:tcW w:w="676" w:type="dxa"/>
            <w:vAlign w:val="center"/>
          </w:tcPr>
          <w:p>
            <w:pPr>
              <w:keepLines w:val="0"/>
              <w:widowControl w:val="0"/>
              <w:spacing w:line="40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sz w:val="28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4"/>
              </w:rPr>
              <w:t>数量</w:t>
            </w:r>
          </w:p>
        </w:tc>
        <w:tc>
          <w:tcPr>
            <w:tcW w:w="947" w:type="dxa"/>
            <w:vAlign w:val="center"/>
          </w:tcPr>
          <w:p>
            <w:pPr>
              <w:keepLines w:val="0"/>
              <w:widowControl w:val="0"/>
              <w:spacing w:line="40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sz w:val="28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4"/>
              </w:rPr>
              <w:t>专业</w:t>
            </w:r>
          </w:p>
        </w:tc>
        <w:tc>
          <w:tcPr>
            <w:tcW w:w="1083" w:type="dxa"/>
            <w:vAlign w:val="center"/>
          </w:tcPr>
          <w:p>
            <w:pPr>
              <w:keepLines w:val="0"/>
              <w:widowControl w:val="0"/>
              <w:spacing w:line="40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sz w:val="28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4"/>
              </w:rPr>
              <w:t>学历</w:t>
            </w:r>
          </w:p>
        </w:tc>
        <w:tc>
          <w:tcPr>
            <w:tcW w:w="744" w:type="dxa"/>
            <w:vAlign w:val="center"/>
          </w:tcPr>
          <w:p>
            <w:pPr>
              <w:keepLines w:val="0"/>
              <w:widowControl w:val="0"/>
              <w:spacing w:line="40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sz w:val="28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4"/>
              </w:rPr>
              <w:t>学位</w:t>
            </w:r>
          </w:p>
        </w:tc>
        <w:tc>
          <w:tcPr>
            <w:tcW w:w="2912" w:type="dxa"/>
            <w:vAlign w:val="center"/>
          </w:tcPr>
          <w:p>
            <w:pPr>
              <w:keepLines w:val="0"/>
              <w:widowControl w:val="0"/>
              <w:spacing w:line="40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sz w:val="28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771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1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综合处</w:t>
            </w:r>
          </w:p>
        </w:tc>
        <w:tc>
          <w:tcPr>
            <w:tcW w:w="931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pacing w:val="-28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8"/>
                <w:sz w:val="24"/>
                <w:szCs w:val="24"/>
              </w:rPr>
              <w:t>管理岗</w:t>
            </w:r>
          </w:p>
        </w:tc>
        <w:tc>
          <w:tcPr>
            <w:tcW w:w="676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7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人力资源管理</w:t>
            </w:r>
          </w:p>
        </w:tc>
        <w:tc>
          <w:tcPr>
            <w:tcW w:w="1083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pacing w:val="-23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3"/>
                <w:sz w:val="24"/>
                <w:szCs w:val="24"/>
              </w:rPr>
              <w:t>硕士研究生</w:t>
            </w:r>
          </w:p>
        </w:tc>
        <w:tc>
          <w:tcPr>
            <w:tcW w:w="744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2912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具有人事管理工作经历；具有北京市常住人口户籍。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771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1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综合处</w:t>
            </w:r>
          </w:p>
        </w:tc>
        <w:tc>
          <w:tcPr>
            <w:tcW w:w="931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pacing w:val="-28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8"/>
                <w:sz w:val="24"/>
                <w:szCs w:val="24"/>
              </w:rPr>
              <w:t>专业</w:t>
            </w:r>
          </w:p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pacing w:val="-28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8"/>
                <w:sz w:val="24"/>
                <w:szCs w:val="24"/>
              </w:rPr>
              <w:t>技术岗</w:t>
            </w:r>
          </w:p>
        </w:tc>
        <w:tc>
          <w:tcPr>
            <w:tcW w:w="676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7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会计学/金融学</w:t>
            </w:r>
          </w:p>
        </w:tc>
        <w:tc>
          <w:tcPr>
            <w:tcW w:w="1083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pacing w:val="-23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3"/>
                <w:sz w:val="24"/>
                <w:szCs w:val="24"/>
              </w:rPr>
              <w:t>大学本科</w:t>
            </w:r>
          </w:p>
        </w:tc>
        <w:tc>
          <w:tcPr>
            <w:tcW w:w="744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学士</w:t>
            </w:r>
          </w:p>
        </w:tc>
        <w:tc>
          <w:tcPr>
            <w:tcW w:w="2912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具有国有企事业单位会计、出纳岗位工作经历或金融企事业单位工作经历。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771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1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安全风险防控保障处</w:t>
            </w:r>
          </w:p>
        </w:tc>
        <w:tc>
          <w:tcPr>
            <w:tcW w:w="931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pacing w:val="-28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8"/>
                <w:sz w:val="24"/>
                <w:szCs w:val="24"/>
              </w:rPr>
              <w:t>管理岗（副处）</w:t>
            </w:r>
          </w:p>
        </w:tc>
        <w:tc>
          <w:tcPr>
            <w:tcW w:w="676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7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安全工程等相关专业</w:t>
            </w:r>
          </w:p>
        </w:tc>
        <w:tc>
          <w:tcPr>
            <w:tcW w:w="1083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pacing w:val="-23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3"/>
                <w:sz w:val="24"/>
                <w:szCs w:val="24"/>
              </w:rPr>
              <w:t>大学本科及以上学历</w:t>
            </w:r>
          </w:p>
        </w:tc>
        <w:tc>
          <w:tcPr>
            <w:tcW w:w="744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学士</w:t>
            </w:r>
          </w:p>
        </w:tc>
        <w:tc>
          <w:tcPr>
            <w:tcW w:w="2912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具有副处以上职位或副高级以上专业技术职称；具有从事安全评价工作经历、危化品管理经验或危化品事故抢险经验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年龄在40周岁以下（1979年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月1日以后出生）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771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1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安全风险防控</w:t>
            </w:r>
          </w:p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保障处</w:t>
            </w:r>
          </w:p>
        </w:tc>
        <w:tc>
          <w:tcPr>
            <w:tcW w:w="931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pacing w:val="-28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8"/>
                <w:sz w:val="24"/>
                <w:szCs w:val="24"/>
              </w:rPr>
              <w:t>专业</w:t>
            </w:r>
          </w:p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pacing w:val="-28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8"/>
                <w:sz w:val="24"/>
                <w:szCs w:val="24"/>
              </w:rPr>
              <w:t>技术岗</w:t>
            </w:r>
          </w:p>
        </w:tc>
        <w:tc>
          <w:tcPr>
            <w:tcW w:w="676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7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安全工程等相关专业</w:t>
            </w:r>
          </w:p>
        </w:tc>
        <w:tc>
          <w:tcPr>
            <w:tcW w:w="1083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pacing w:val="-23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3"/>
                <w:sz w:val="24"/>
                <w:szCs w:val="24"/>
              </w:rPr>
              <w:t>硕士研究生及以上学历</w:t>
            </w:r>
          </w:p>
        </w:tc>
        <w:tc>
          <w:tcPr>
            <w:tcW w:w="744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2912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副高级以上专业技术职称；具有从事安全评价工作经历、危化品管理经验或危化品事故抢险经验；具有北京市常住人口户籍；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年龄在40周岁以下（1979年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月1日以后出生）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771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1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安全风险防控</w:t>
            </w:r>
          </w:p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保障处</w:t>
            </w:r>
          </w:p>
        </w:tc>
        <w:tc>
          <w:tcPr>
            <w:tcW w:w="931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pacing w:val="-28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8"/>
                <w:sz w:val="24"/>
                <w:szCs w:val="24"/>
              </w:rPr>
              <w:t>专业</w:t>
            </w:r>
          </w:p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pacing w:val="-28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8"/>
                <w:sz w:val="24"/>
                <w:szCs w:val="24"/>
              </w:rPr>
              <w:t>技术岗</w:t>
            </w:r>
          </w:p>
        </w:tc>
        <w:tc>
          <w:tcPr>
            <w:tcW w:w="676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7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安全工程等相关专业</w:t>
            </w:r>
          </w:p>
        </w:tc>
        <w:tc>
          <w:tcPr>
            <w:tcW w:w="1083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pacing w:val="-23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3"/>
                <w:sz w:val="24"/>
                <w:szCs w:val="24"/>
              </w:rPr>
              <w:t>硕士研究生及以上学历</w:t>
            </w:r>
          </w:p>
        </w:tc>
        <w:tc>
          <w:tcPr>
            <w:tcW w:w="744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2912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具有两年及以上相关行业研究分析经历；具有能反映学术研究水平的作品；具有北京市常住人口户籍。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771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1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设施安全保障处</w:t>
            </w:r>
          </w:p>
        </w:tc>
        <w:tc>
          <w:tcPr>
            <w:tcW w:w="931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pacing w:val="-28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8"/>
                <w:sz w:val="24"/>
                <w:szCs w:val="24"/>
              </w:rPr>
              <w:t>专业</w:t>
            </w:r>
          </w:p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pacing w:val="-28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8"/>
                <w:sz w:val="24"/>
                <w:szCs w:val="24"/>
              </w:rPr>
              <w:t>技术岗</w:t>
            </w:r>
          </w:p>
        </w:tc>
        <w:tc>
          <w:tcPr>
            <w:tcW w:w="676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7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计算机科学与技术/网络工程等相关专业</w:t>
            </w:r>
          </w:p>
        </w:tc>
        <w:tc>
          <w:tcPr>
            <w:tcW w:w="1083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pacing w:val="-23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3"/>
                <w:sz w:val="24"/>
                <w:szCs w:val="24"/>
              </w:rPr>
              <w:t>大学本科及以上学历</w:t>
            </w:r>
          </w:p>
        </w:tc>
        <w:tc>
          <w:tcPr>
            <w:tcW w:w="744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学士</w:t>
            </w:r>
          </w:p>
        </w:tc>
        <w:tc>
          <w:tcPr>
            <w:tcW w:w="2912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具有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两年及以上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计算机或网络维护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经历；具有北京市常住人口户籍。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771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1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应急物资安全保障处</w:t>
            </w:r>
          </w:p>
        </w:tc>
        <w:tc>
          <w:tcPr>
            <w:tcW w:w="931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pacing w:val="-28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8"/>
                <w:sz w:val="24"/>
                <w:szCs w:val="24"/>
              </w:rPr>
              <w:t>管理岗（副处）</w:t>
            </w:r>
          </w:p>
        </w:tc>
        <w:tc>
          <w:tcPr>
            <w:tcW w:w="676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7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食品科学与工程/粮食工程等相关专业</w:t>
            </w:r>
          </w:p>
        </w:tc>
        <w:tc>
          <w:tcPr>
            <w:tcW w:w="1083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pacing w:val="-23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3"/>
                <w:sz w:val="24"/>
                <w:szCs w:val="24"/>
              </w:rPr>
              <w:t>硕士研究生及以上学历</w:t>
            </w:r>
          </w:p>
        </w:tc>
        <w:tc>
          <w:tcPr>
            <w:tcW w:w="744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2912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具有副处以上职位或副高级以上专业技术职称；具有粮食、食品行业生产、加工、研究经历；具有北京市常住人口户籍；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年龄在40周岁以下（1979年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月1日以后出生）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771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1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应急物资安全保障处</w:t>
            </w:r>
          </w:p>
        </w:tc>
        <w:tc>
          <w:tcPr>
            <w:tcW w:w="931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pacing w:val="-28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8"/>
                <w:sz w:val="24"/>
                <w:szCs w:val="24"/>
              </w:rPr>
              <w:t>管理岗</w:t>
            </w:r>
          </w:p>
        </w:tc>
        <w:tc>
          <w:tcPr>
            <w:tcW w:w="676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7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物流管理/物流工程</w:t>
            </w:r>
          </w:p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等相关专业</w:t>
            </w:r>
          </w:p>
        </w:tc>
        <w:tc>
          <w:tcPr>
            <w:tcW w:w="1083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pacing w:val="-23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3"/>
                <w:sz w:val="24"/>
                <w:szCs w:val="24"/>
              </w:rPr>
              <w:t>硕士研究生及以上学历</w:t>
            </w:r>
          </w:p>
        </w:tc>
        <w:tc>
          <w:tcPr>
            <w:tcW w:w="744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2912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具有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两年及以上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应急物资行业工作经历；具有北京市常住人口户籍。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771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1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应急物资安全保障处</w:t>
            </w:r>
          </w:p>
        </w:tc>
        <w:tc>
          <w:tcPr>
            <w:tcW w:w="931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pacing w:val="-28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8"/>
                <w:sz w:val="24"/>
                <w:szCs w:val="24"/>
              </w:rPr>
              <w:t>专业</w:t>
            </w:r>
          </w:p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pacing w:val="-28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8"/>
                <w:sz w:val="24"/>
                <w:szCs w:val="24"/>
              </w:rPr>
              <w:t>技术岗</w:t>
            </w:r>
          </w:p>
        </w:tc>
        <w:tc>
          <w:tcPr>
            <w:tcW w:w="676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7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应急管理及相关专业</w:t>
            </w:r>
          </w:p>
        </w:tc>
        <w:tc>
          <w:tcPr>
            <w:tcW w:w="1083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pacing w:val="-23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3"/>
                <w:sz w:val="24"/>
                <w:szCs w:val="24"/>
              </w:rPr>
              <w:t>硕士研究生及以上学历</w:t>
            </w:r>
          </w:p>
        </w:tc>
        <w:tc>
          <w:tcPr>
            <w:tcW w:w="744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2912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具有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两年及以上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应急物资行业工作经历；具有北京市常住人口户籍。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771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1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安全技术支持处</w:t>
            </w:r>
          </w:p>
        </w:tc>
        <w:tc>
          <w:tcPr>
            <w:tcW w:w="931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pacing w:val="-28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8"/>
                <w:sz w:val="24"/>
                <w:szCs w:val="24"/>
              </w:rPr>
              <w:t>专业</w:t>
            </w:r>
          </w:p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pacing w:val="-28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8"/>
                <w:sz w:val="24"/>
                <w:szCs w:val="24"/>
              </w:rPr>
              <w:t>技术岗</w:t>
            </w:r>
          </w:p>
        </w:tc>
        <w:tc>
          <w:tcPr>
            <w:tcW w:w="676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7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安全工程等相关专业</w:t>
            </w:r>
          </w:p>
        </w:tc>
        <w:tc>
          <w:tcPr>
            <w:tcW w:w="1083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pacing w:val="-23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3"/>
                <w:sz w:val="24"/>
                <w:szCs w:val="24"/>
              </w:rPr>
              <w:t>硕士研究生及以上学历</w:t>
            </w:r>
          </w:p>
        </w:tc>
        <w:tc>
          <w:tcPr>
            <w:tcW w:w="744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2912" w:type="dxa"/>
            <w:vAlign w:val="center"/>
          </w:tcPr>
          <w:p>
            <w:pPr>
              <w:keepLines w:val="0"/>
              <w:widowControl w:val="0"/>
              <w:spacing w:line="240" w:lineRule="auto"/>
              <w:ind w:firstLine="0" w:firstLineChars="0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具有副高级以上专业技术职称；熟悉或了解安全生产技术规范、流程、管理标准；具有北京市常住人口户籍；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年龄在40周岁以下（1979年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月1日以后出生）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。</w:t>
            </w:r>
          </w:p>
        </w:tc>
      </w:tr>
    </w:tbl>
    <w:p>
      <w:pPr>
        <w:keepLines w:val="0"/>
        <w:widowControl w:val="0"/>
        <w:spacing w:line="20" w:lineRule="exact"/>
        <w:ind w:firstLine="0" w:firstLineChars="0"/>
        <w:jc w:val="left"/>
        <w:rPr>
          <w:rFonts w:ascii="仿宋_GB2312" w:hAnsi="仿宋_GB2312" w:eastAsia="仿宋_GB2312" w:cs="仿宋_GB2312"/>
          <w:sz w:val="36"/>
          <w:szCs w:val="36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康简标题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40640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56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32pt;width:35.05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u5msPRAAAAAwEAAA8AAAAAAAAAAQAg&#10;AAAAIgAAAGRycy9kb3ducmV2LnhtbFBLAQIUABQAAAAIAIdO4kAoFe1a3AEAAK0DAAAOAAAAAAAA&#10;AAEAIAAAACA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56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B61A5"/>
    <w:rsid w:val="751D4746"/>
    <w:rsid w:val="7C2B61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Lines/>
      <w:spacing w:line="640" w:lineRule="exact"/>
      <w:ind w:firstLine="880" w:firstLineChars="200"/>
    </w:pPr>
    <w:rPr>
      <w:rFonts w:ascii="仿宋_GB2312" w:hAnsi="仿宋_GB2312" w:eastAsia="仿宋_GB2312" w:cs="仿宋_GB2312"/>
      <w:color w:val="000000"/>
      <w:kern w:val="2"/>
      <w:sz w:val="36"/>
      <w:szCs w:val="36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2020-05-20T03:01:00Z</dcterms:created>
  <dc:creator>user</dc:creator>
  <cp:lastModifiedBy>ぺ灬cc果冻ル</cp:lastModifiedBy>
  <dcterms:modified xsi:type="dcterms:W3CDTF">2020-05-20T06:27:22Z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